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8B14F">
      <w:pPr>
        <w:pStyle w:val="4"/>
        <w:rPr>
          <w:rFonts w:hAnsi="Times New Roman"/>
        </w:rPr>
      </w:pPr>
      <w:bookmarkStart w:id="0" w:name="_Toc134435746"/>
      <w:bookmarkStart w:id="1" w:name="_Hlk44228500"/>
      <w:r>
        <w:t>廊坊燕京职业技术学院</w:t>
      </w:r>
      <w:bookmarkStart w:id="4" w:name="_GoBack"/>
      <w:r>
        <w:t>国家奖学金评审办法</w:t>
      </w:r>
      <w:bookmarkEnd w:id="0"/>
      <w:bookmarkEnd w:id="4"/>
    </w:p>
    <w:bookmarkEnd w:id="1"/>
    <w:p w14:paraId="2D09F2B6">
      <w:pPr>
        <w:topLinePunct/>
        <w:ind w:left="0" w:firstLine="560" w:firstLineChars="200"/>
        <w:jc w:val="both"/>
        <w:rPr>
          <w:rFonts w:ascii="Times New Roman" w:hAnsi="Times New Roman" w:eastAsia="宋体" w:cs="Times New Roman"/>
          <w:bCs/>
          <w:sz w:val="28"/>
          <w:szCs w:val="28"/>
        </w:rPr>
      </w:pPr>
    </w:p>
    <w:p w14:paraId="115C81DE">
      <w:pPr>
        <w:topLinePunct/>
        <w:ind w:left="0" w:firstLine="562" w:firstLineChars="200"/>
        <w:jc w:val="both"/>
        <w:rPr>
          <w:rFonts w:ascii="Times New Roman" w:hAnsi="Times New Roman" w:eastAsia="宋体" w:cs="Times New Roman"/>
          <w:sz w:val="28"/>
          <w:szCs w:val="28"/>
        </w:rPr>
      </w:pPr>
      <w:bookmarkStart w:id="2" w:name="_Hlk44228608"/>
      <w:r>
        <w:rPr>
          <w:rFonts w:ascii="Times New Roman" w:hAnsi="宋体" w:eastAsia="宋体" w:cs="Times New Roman"/>
          <w:b/>
          <w:sz w:val="28"/>
          <w:szCs w:val="28"/>
        </w:rPr>
        <w:t>第一条</w:t>
      </w:r>
      <w:r>
        <w:rPr>
          <w:rFonts w:hint="eastAsia" w:ascii="Times New Roman" w:hAnsi="宋体" w:eastAsia="宋体" w:cs="Times New Roman"/>
          <w:b/>
          <w:sz w:val="28"/>
          <w:szCs w:val="28"/>
        </w:rPr>
        <w:t xml:space="preserve"> </w:t>
      </w:r>
      <w:r>
        <w:rPr>
          <w:rFonts w:ascii="Times New Roman" w:hAnsi="Times New Roman" w:eastAsia="宋体" w:cs="Times New Roman"/>
          <w:sz w:val="28"/>
          <w:szCs w:val="28"/>
        </w:rPr>
        <w:t xml:space="preserve"> </w:t>
      </w:r>
      <w:r>
        <w:rPr>
          <w:rFonts w:ascii="Times New Roman" w:hAnsi="宋体" w:eastAsia="宋体" w:cs="Times New Roman"/>
          <w:sz w:val="28"/>
          <w:szCs w:val="28"/>
        </w:rPr>
        <w:t>为激励学生勤奋学习、努力进取，在德、智、体、美等方面得到全面发展，根据</w:t>
      </w:r>
      <w:r>
        <w:rPr>
          <w:rFonts w:ascii="Times New Roman" w:hAnsi="宋体" w:eastAsia="宋体" w:cs="Times New Roman"/>
          <w:color w:val="FF0000"/>
          <w:sz w:val="28"/>
          <w:szCs w:val="28"/>
        </w:rPr>
        <w:t>《</w:t>
      </w:r>
      <w:r>
        <w:rPr>
          <w:rFonts w:hint="eastAsia" w:ascii="Times New Roman" w:hAnsi="宋体" w:eastAsia="宋体" w:cs="Times New Roman"/>
          <w:color w:val="FF0000"/>
          <w:sz w:val="28"/>
          <w:szCs w:val="28"/>
          <w:lang w:val="en-US" w:eastAsia="zh-CN"/>
        </w:rPr>
        <w:t>财政部、教育部</w:t>
      </w:r>
      <w:r>
        <w:rPr>
          <w:rFonts w:ascii="Times New Roman" w:hAnsi="Times New Roman" w:eastAsia="宋体" w:cs="Times New Roman"/>
          <w:color w:val="FF0000"/>
          <w:sz w:val="28"/>
          <w:szCs w:val="28"/>
        </w:rPr>
        <w:t>&lt;</w:t>
      </w:r>
      <w:r>
        <w:rPr>
          <w:rFonts w:hint="eastAsia" w:ascii="Times New Roman" w:hAnsi="宋体" w:eastAsia="宋体" w:cs="Times New Roman"/>
          <w:color w:val="FF0000"/>
          <w:sz w:val="28"/>
          <w:szCs w:val="28"/>
          <w:lang w:val="en-US" w:eastAsia="zh-CN"/>
        </w:rPr>
        <w:t>本专科生国家奖学金评审办法</w:t>
      </w:r>
      <w:r>
        <w:rPr>
          <w:rFonts w:ascii="Times New Roman" w:hAnsi="Times New Roman" w:eastAsia="宋体" w:cs="Times New Roman"/>
          <w:color w:val="FF0000"/>
          <w:sz w:val="28"/>
          <w:szCs w:val="28"/>
        </w:rPr>
        <w:t>&gt;</w:t>
      </w:r>
      <w:r>
        <w:rPr>
          <w:rFonts w:hint="eastAsia" w:ascii="Times New Roman" w:hAnsi="宋体" w:eastAsia="宋体" w:cs="Times New Roman"/>
          <w:color w:val="FF0000"/>
          <w:sz w:val="28"/>
          <w:szCs w:val="28"/>
          <w:lang w:val="en-US" w:eastAsia="zh-CN"/>
        </w:rPr>
        <w:t>》（教财函〔2019〕105）</w:t>
      </w:r>
      <w:r>
        <w:rPr>
          <w:rFonts w:ascii="Times New Roman" w:hAnsi="宋体" w:eastAsia="宋体" w:cs="Times New Roman"/>
          <w:color w:val="FF0000"/>
          <w:sz w:val="28"/>
          <w:szCs w:val="28"/>
        </w:rPr>
        <w:t>、</w:t>
      </w:r>
      <w:r>
        <w:rPr>
          <w:rFonts w:hint="eastAsia" w:ascii="Times New Roman" w:hAnsi="宋体" w:eastAsia="宋体" w:cs="Times New Roman"/>
          <w:color w:val="FF0000"/>
          <w:sz w:val="28"/>
          <w:szCs w:val="28"/>
          <w:lang w:val="en-US" w:eastAsia="zh-CN"/>
        </w:rPr>
        <w:t>《财政部、教育部、人力资源社会保障部印发</w:t>
      </w:r>
      <w:r>
        <w:rPr>
          <w:rFonts w:ascii="Times New Roman" w:hAnsi="Times New Roman" w:eastAsia="宋体" w:cs="Times New Roman"/>
          <w:color w:val="FF0000"/>
          <w:sz w:val="28"/>
          <w:szCs w:val="28"/>
        </w:rPr>
        <w:t>&lt;</w:t>
      </w:r>
      <w:r>
        <w:rPr>
          <w:rFonts w:hint="eastAsia" w:ascii="Times New Roman" w:hAnsi="宋体" w:eastAsia="宋体" w:cs="Times New Roman"/>
          <w:color w:val="FF0000"/>
          <w:sz w:val="28"/>
          <w:szCs w:val="28"/>
          <w:lang w:val="en-US" w:eastAsia="zh-CN"/>
        </w:rPr>
        <w:t>关于调整高等教育阶段和高中阶段国家奖助学金政策的通知</w:t>
      </w:r>
      <w:r>
        <w:rPr>
          <w:rFonts w:ascii="Times New Roman" w:hAnsi="Times New Roman" w:eastAsia="宋体" w:cs="Times New Roman"/>
          <w:color w:val="FF0000"/>
          <w:sz w:val="28"/>
          <w:szCs w:val="28"/>
        </w:rPr>
        <w:t>&gt;</w:t>
      </w:r>
      <w:r>
        <w:rPr>
          <w:rFonts w:hint="eastAsia" w:ascii="Times New Roman" w:hAnsi="宋体" w:eastAsia="宋体" w:cs="Times New Roman"/>
          <w:color w:val="FF0000"/>
          <w:sz w:val="28"/>
          <w:szCs w:val="28"/>
          <w:lang w:val="en-US" w:eastAsia="zh-CN"/>
        </w:rPr>
        <w:t>》（财教</w:t>
      </w:r>
      <w:r>
        <w:rPr>
          <w:rFonts w:ascii="Times New Roman" w:hAnsi="宋体" w:eastAsia="宋体" w:cs="Times New Roman"/>
          <w:color w:val="FF0000"/>
          <w:sz w:val="28"/>
          <w:szCs w:val="28"/>
        </w:rPr>
        <w:t>〔</w:t>
      </w:r>
      <w:r>
        <w:rPr>
          <w:rFonts w:ascii="Times New Roman" w:hAnsi="Times New Roman" w:eastAsia="宋体" w:cs="Times New Roman"/>
          <w:color w:val="FF0000"/>
          <w:sz w:val="28"/>
          <w:szCs w:val="28"/>
        </w:rPr>
        <w:t>20</w:t>
      </w:r>
      <w:r>
        <w:rPr>
          <w:rFonts w:hint="eastAsia" w:ascii="Times New Roman" w:hAnsi="Times New Roman" w:eastAsia="宋体" w:cs="Times New Roman"/>
          <w:color w:val="FF0000"/>
          <w:sz w:val="28"/>
          <w:szCs w:val="28"/>
          <w:lang w:val="en-US" w:eastAsia="zh-CN"/>
        </w:rPr>
        <w:t>24</w:t>
      </w:r>
      <w:r>
        <w:rPr>
          <w:rFonts w:ascii="Times New Roman" w:hAnsi="宋体" w:eastAsia="宋体" w:cs="Times New Roman"/>
          <w:color w:val="FF0000"/>
          <w:sz w:val="28"/>
          <w:szCs w:val="28"/>
        </w:rPr>
        <w:t>〕</w:t>
      </w:r>
      <w:r>
        <w:rPr>
          <w:rFonts w:hint="eastAsia" w:ascii="Times New Roman" w:hAnsi="Times New Roman" w:eastAsia="宋体" w:cs="Times New Roman"/>
          <w:color w:val="FF0000"/>
          <w:sz w:val="28"/>
          <w:szCs w:val="28"/>
          <w:lang w:val="en-US" w:eastAsia="zh-CN"/>
        </w:rPr>
        <w:t>181</w:t>
      </w:r>
      <w:r>
        <w:rPr>
          <w:rFonts w:hint="eastAsia" w:ascii="Times New Roman" w:hAnsi="宋体" w:eastAsia="宋体" w:cs="Times New Roman"/>
          <w:color w:val="FF0000"/>
          <w:sz w:val="28"/>
          <w:szCs w:val="28"/>
          <w:lang w:val="en-US" w:eastAsia="zh-CN"/>
        </w:rPr>
        <w:t>号）、</w:t>
      </w:r>
      <w:r>
        <w:rPr>
          <w:rFonts w:ascii="Times New Roman" w:hAnsi="宋体" w:eastAsia="宋体" w:cs="Times New Roman"/>
          <w:sz w:val="28"/>
          <w:szCs w:val="28"/>
        </w:rPr>
        <w:t>《河北省财政厅、河北省教育厅关于印发</w:t>
      </w:r>
      <w:r>
        <w:rPr>
          <w:rFonts w:ascii="Times New Roman" w:hAnsi="Times New Roman" w:eastAsia="宋体" w:cs="Times New Roman"/>
          <w:sz w:val="28"/>
          <w:szCs w:val="28"/>
        </w:rPr>
        <w:t>&lt;</w:t>
      </w:r>
      <w:r>
        <w:rPr>
          <w:rFonts w:ascii="Times New Roman" w:hAnsi="宋体" w:eastAsia="宋体" w:cs="Times New Roman"/>
          <w:sz w:val="28"/>
          <w:szCs w:val="28"/>
        </w:rPr>
        <w:t>河北省普通本科高校、高等职业学校国家奖学金实施办法</w:t>
      </w:r>
      <w:r>
        <w:rPr>
          <w:rFonts w:ascii="Times New Roman" w:hAnsi="Times New Roman" w:eastAsia="宋体" w:cs="Times New Roman"/>
          <w:sz w:val="28"/>
          <w:szCs w:val="28"/>
        </w:rPr>
        <w:t>&gt;</w:t>
      </w:r>
      <w:r>
        <w:rPr>
          <w:rFonts w:ascii="Times New Roman" w:hAnsi="宋体" w:eastAsia="宋体" w:cs="Times New Roman"/>
          <w:sz w:val="28"/>
          <w:szCs w:val="28"/>
        </w:rPr>
        <w:t>的通知》（冀教财〔</w:t>
      </w:r>
      <w:r>
        <w:rPr>
          <w:rFonts w:ascii="Times New Roman" w:hAnsi="Times New Roman" w:eastAsia="宋体" w:cs="Times New Roman"/>
          <w:sz w:val="28"/>
          <w:szCs w:val="28"/>
        </w:rPr>
        <w:t>2017</w:t>
      </w:r>
      <w:r>
        <w:rPr>
          <w:rFonts w:ascii="Times New Roman" w:hAnsi="宋体" w:eastAsia="宋体" w:cs="Times New Roman"/>
          <w:sz w:val="28"/>
          <w:szCs w:val="28"/>
        </w:rPr>
        <w:t>〕</w:t>
      </w:r>
      <w:r>
        <w:rPr>
          <w:rFonts w:ascii="Times New Roman" w:hAnsi="Times New Roman" w:eastAsia="宋体" w:cs="Times New Roman"/>
          <w:sz w:val="28"/>
          <w:szCs w:val="28"/>
        </w:rPr>
        <w:t>10</w:t>
      </w:r>
      <w:r>
        <w:rPr>
          <w:rFonts w:ascii="Times New Roman" w:hAnsi="宋体" w:eastAsia="宋体" w:cs="Times New Roman"/>
          <w:sz w:val="28"/>
          <w:szCs w:val="28"/>
        </w:rPr>
        <w:t>号）有关规定，特制定本办法。</w:t>
      </w:r>
    </w:p>
    <w:bookmarkEnd w:id="2"/>
    <w:p w14:paraId="69DCE50A">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第二条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国家奖学金由中央政府出资设立，用于奖励在我校正式注册的全日制学生中特别优秀的学生。</w:t>
      </w:r>
    </w:p>
    <w:p w14:paraId="4FE74DBF">
      <w:pPr>
        <w:topLinePunct/>
        <w:ind w:left="0" w:firstLine="562" w:firstLineChars="200"/>
        <w:jc w:val="both"/>
        <w:rPr>
          <w:rFonts w:ascii="Times New Roman" w:hAnsi="Times New Roman" w:eastAsia="宋体" w:cs="Times New Roman"/>
          <w:bCs/>
          <w:sz w:val="28"/>
          <w:szCs w:val="28"/>
        </w:rPr>
      </w:pPr>
      <w:r>
        <w:rPr>
          <w:rFonts w:ascii="Times New Roman" w:hAnsi="宋体" w:eastAsia="宋体" w:cs="Times New Roman"/>
          <w:b/>
          <w:bCs/>
          <w:sz w:val="28"/>
          <w:szCs w:val="28"/>
        </w:rPr>
        <w:t>第三条</w:t>
      </w:r>
      <w:r>
        <w:rPr>
          <w:rFonts w:ascii="Times New Roman" w:hAnsi="Times New Roman" w:eastAsia="宋体" w:cs="Times New Roman"/>
          <w:b/>
          <w:bCs/>
          <w:sz w:val="28"/>
          <w:szCs w:val="28"/>
        </w:rPr>
        <w:t xml:space="preserve"> </w:t>
      </w:r>
      <w:r>
        <w:rPr>
          <w:rFonts w:hint="eastAsia" w:ascii="Times New Roman" w:hAnsi="Times New Roman" w:eastAsia="宋体" w:cs="Times New Roman"/>
          <w:b/>
          <w:bCs/>
          <w:sz w:val="28"/>
          <w:szCs w:val="28"/>
        </w:rPr>
        <w:t xml:space="preserve"> </w:t>
      </w:r>
      <w:r>
        <w:rPr>
          <w:rFonts w:ascii="Times New Roman" w:hAnsi="宋体" w:eastAsia="宋体" w:cs="Times New Roman"/>
          <w:bCs/>
          <w:sz w:val="28"/>
          <w:szCs w:val="28"/>
        </w:rPr>
        <w:t>获得国家奖学金的学生为在校生中</w:t>
      </w:r>
      <w:r>
        <w:rPr>
          <w:rFonts w:hint="eastAsia" w:ascii="Times New Roman" w:hAnsi="宋体" w:eastAsia="宋体" w:cs="Times New Roman"/>
          <w:color w:val="FF0000"/>
          <w:sz w:val="28"/>
          <w:szCs w:val="28"/>
        </w:rPr>
        <w:t>二年级及以上年级</w:t>
      </w:r>
      <w:r>
        <w:rPr>
          <w:rFonts w:ascii="Times New Roman" w:hAnsi="宋体" w:eastAsia="宋体" w:cs="Times New Roman"/>
          <w:bCs/>
          <w:sz w:val="28"/>
          <w:szCs w:val="28"/>
        </w:rPr>
        <w:t>的学生。</w:t>
      </w:r>
    </w:p>
    <w:p w14:paraId="0939E8FE">
      <w:pPr>
        <w:topLinePunct/>
        <w:ind w:left="0" w:firstLine="560" w:firstLineChars="200"/>
        <w:jc w:val="both"/>
        <w:rPr>
          <w:rFonts w:ascii="Times New Roman" w:hAnsi="Times New Roman" w:eastAsia="宋体" w:cs="Times New Roman"/>
          <w:bCs/>
          <w:sz w:val="28"/>
          <w:szCs w:val="28"/>
        </w:rPr>
      </w:pPr>
      <w:r>
        <w:rPr>
          <w:rFonts w:ascii="Times New Roman" w:hAnsi="宋体" w:eastAsia="宋体" w:cs="Times New Roman"/>
          <w:bCs/>
          <w:sz w:val="28"/>
          <w:szCs w:val="28"/>
        </w:rPr>
        <w:t>在同一学年内，获得国家奖学金的家庭经济困难学生可以同时申请并获得国家助学金，但不能同时获得国家励志奖学金。</w:t>
      </w:r>
    </w:p>
    <w:p w14:paraId="35BCB6A9">
      <w:pPr>
        <w:topLinePunct/>
        <w:ind w:left="0" w:firstLine="562" w:firstLineChars="200"/>
        <w:jc w:val="both"/>
        <w:rPr>
          <w:rFonts w:ascii="Times New Roman" w:hAnsi="Times New Roman" w:eastAsia="宋体" w:cs="Times New Roman"/>
          <w:bCs/>
          <w:sz w:val="28"/>
          <w:szCs w:val="28"/>
        </w:rPr>
      </w:pPr>
      <w:r>
        <w:rPr>
          <w:rFonts w:ascii="Times New Roman" w:hAnsi="宋体" w:eastAsia="宋体" w:cs="Times New Roman"/>
          <w:b/>
          <w:bCs/>
          <w:sz w:val="28"/>
          <w:szCs w:val="28"/>
        </w:rPr>
        <w:t>第四条</w:t>
      </w:r>
      <w:r>
        <w:rPr>
          <w:rFonts w:ascii="Times New Roman" w:hAnsi="Times New Roman" w:eastAsia="宋体" w:cs="Times New Roman"/>
          <w:b/>
          <w:bCs/>
          <w:sz w:val="28"/>
          <w:szCs w:val="28"/>
        </w:rPr>
        <w:t xml:space="preserve"> </w:t>
      </w:r>
      <w:r>
        <w:rPr>
          <w:rFonts w:hint="eastAsia" w:ascii="Times New Roman" w:hAnsi="Times New Roman" w:eastAsia="宋体" w:cs="Times New Roman"/>
          <w:b/>
          <w:bCs/>
          <w:sz w:val="28"/>
          <w:szCs w:val="28"/>
        </w:rPr>
        <w:t xml:space="preserve"> </w:t>
      </w:r>
      <w:r>
        <w:rPr>
          <w:rFonts w:ascii="Times New Roman" w:hAnsi="宋体" w:eastAsia="宋体" w:cs="Times New Roman"/>
          <w:bCs/>
          <w:sz w:val="28"/>
          <w:szCs w:val="28"/>
        </w:rPr>
        <w:t>国家奖学金奖励标准为每人每年</w:t>
      </w:r>
      <w:r>
        <w:rPr>
          <w:rFonts w:hint="eastAsia" w:ascii="Times New Roman" w:hAnsi="Times New Roman" w:eastAsia="宋体" w:cs="Times New Roman"/>
          <w:bCs/>
          <w:color w:val="FF0000"/>
          <w:sz w:val="28"/>
          <w:szCs w:val="28"/>
          <w:lang w:val="en-US" w:eastAsia="zh-CN"/>
        </w:rPr>
        <w:t>10</w:t>
      </w:r>
      <w:r>
        <w:rPr>
          <w:rFonts w:ascii="Times New Roman" w:hAnsi="Times New Roman" w:eastAsia="宋体" w:cs="Times New Roman"/>
          <w:bCs/>
          <w:color w:val="FF0000"/>
          <w:sz w:val="28"/>
          <w:szCs w:val="28"/>
        </w:rPr>
        <w:t>000</w:t>
      </w:r>
      <w:r>
        <w:rPr>
          <w:rFonts w:ascii="Times New Roman" w:hAnsi="宋体" w:eastAsia="宋体" w:cs="Times New Roman"/>
          <w:bCs/>
          <w:sz w:val="28"/>
          <w:szCs w:val="28"/>
        </w:rPr>
        <w:t>元。</w:t>
      </w:r>
    </w:p>
    <w:p w14:paraId="33CC90C2">
      <w:pPr>
        <w:topLinePunct/>
        <w:ind w:left="0" w:firstLine="562" w:firstLineChars="200"/>
        <w:jc w:val="both"/>
        <w:rPr>
          <w:rFonts w:ascii="Times New Roman" w:hAnsi="Times New Roman" w:eastAsia="宋体" w:cs="Times New Roman"/>
          <w:bCs/>
          <w:sz w:val="28"/>
          <w:szCs w:val="28"/>
        </w:rPr>
      </w:pPr>
      <w:r>
        <w:rPr>
          <w:rFonts w:ascii="Times New Roman" w:hAnsi="宋体" w:eastAsia="宋体" w:cs="Times New Roman"/>
          <w:b/>
          <w:bCs/>
          <w:sz w:val="28"/>
          <w:szCs w:val="28"/>
        </w:rPr>
        <w:t>第五条</w:t>
      </w:r>
      <w:r>
        <w:rPr>
          <w:rFonts w:hint="eastAsia" w:ascii="Times New Roman" w:hAnsi="宋体" w:eastAsia="宋体" w:cs="Times New Roman"/>
          <w:b/>
          <w:bCs/>
          <w:sz w:val="28"/>
          <w:szCs w:val="28"/>
        </w:rPr>
        <w:t xml:space="preserve"> </w:t>
      </w:r>
      <w:r>
        <w:rPr>
          <w:rFonts w:ascii="Times New Roman" w:hAnsi="Times New Roman" w:eastAsia="宋体" w:cs="Times New Roman"/>
          <w:b/>
          <w:bCs/>
          <w:sz w:val="28"/>
          <w:szCs w:val="28"/>
        </w:rPr>
        <w:t xml:space="preserve"> </w:t>
      </w:r>
      <w:r>
        <w:rPr>
          <w:rFonts w:ascii="Times New Roman" w:hAnsi="宋体" w:eastAsia="宋体" w:cs="Times New Roman"/>
          <w:bCs/>
          <w:sz w:val="28"/>
          <w:szCs w:val="28"/>
        </w:rPr>
        <w:t>学院对国家奖学金评审每学年安排一次，实行等额评审。坚持公开、公平、公正、择优的原则，做到条件公开、指标公开、评审程序公开和评审结果公开。</w:t>
      </w:r>
    </w:p>
    <w:p w14:paraId="7CFF0447">
      <w:pPr>
        <w:topLinePunct/>
        <w:ind w:left="0" w:firstLine="562" w:firstLineChars="200"/>
        <w:jc w:val="both"/>
        <w:rPr>
          <w:rFonts w:ascii="Times New Roman" w:hAnsi="Times New Roman" w:eastAsia="宋体" w:cs="Times New Roman"/>
          <w:sz w:val="28"/>
          <w:szCs w:val="28"/>
        </w:rPr>
      </w:pPr>
      <w:bookmarkStart w:id="3" w:name="_Hlk44668980"/>
      <w:r>
        <w:rPr>
          <w:rFonts w:ascii="Times New Roman" w:hAnsi="宋体" w:eastAsia="宋体" w:cs="Times New Roman"/>
          <w:b/>
          <w:sz w:val="28"/>
          <w:szCs w:val="28"/>
        </w:rPr>
        <w:t>第六条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为规范国家奖学金评审行为，保证评审工作公开、公平、公正，依法进行，成立国家奖学金评审委员会。国家奖学金评审委员会</w:t>
      </w:r>
      <w:r>
        <w:rPr>
          <w:rFonts w:ascii="Times New Roman" w:hAnsi="宋体" w:eastAsia="宋体" w:cs="Times New Roman"/>
          <w:sz w:val="28"/>
          <w:szCs w:val="28"/>
          <w:shd w:val="clear" w:color="auto" w:fill="FFFFFF"/>
        </w:rPr>
        <w:t>主任为主管学生工作副院长</w:t>
      </w:r>
      <w:r>
        <w:rPr>
          <w:rFonts w:ascii="Times New Roman" w:hAnsi="宋体" w:eastAsia="宋体" w:cs="Times New Roman"/>
          <w:sz w:val="28"/>
          <w:szCs w:val="28"/>
        </w:rPr>
        <w:t>，</w:t>
      </w:r>
      <w:r>
        <w:rPr>
          <w:rFonts w:ascii="Times New Roman" w:hAnsi="宋体" w:eastAsia="宋体" w:cs="Times New Roman"/>
          <w:sz w:val="28"/>
          <w:szCs w:val="28"/>
          <w:shd w:val="clear" w:color="auto" w:fill="FFFFFF"/>
        </w:rPr>
        <w:t>副主任为学生工作处负责人、各系主管学生工作负责人</w:t>
      </w:r>
      <w:r>
        <w:rPr>
          <w:rFonts w:ascii="Times New Roman" w:hAnsi="宋体" w:eastAsia="宋体" w:cs="Times New Roman"/>
          <w:sz w:val="28"/>
          <w:szCs w:val="28"/>
        </w:rPr>
        <w:t>，</w:t>
      </w:r>
      <w:r>
        <w:rPr>
          <w:rFonts w:ascii="Times New Roman" w:hAnsi="宋体" w:eastAsia="宋体" w:cs="Times New Roman"/>
          <w:sz w:val="28"/>
          <w:szCs w:val="28"/>
          <w:shd w:val="clear" w:color="auto" w:fill="FFFFFF"/>
        </w:rPr>
        <w:t>成员为</w:t>
      </w:r>
      <w:r>
        <w:rPr>
          <w:rFonts w:ascii="Times New Roman" w:hAnsi="宋体" w:eastAsia="宋体" w:cs="Times New Roman"/>
          <w:sz w:val="28"/>
          <w:szCs w:val="28"/>
        </w:rPr>
        <w:t>学生工作处相关工作人员、各系学工办负责人</w:t>
      </w:r>
    </w:p>
    <w:p w14:paraId="4F33E2D5">
      <w:pPr>
        <w:topLinePunct/>
        <w:ind w:left="0" w:firstLine="560" w:firstLineChars="200"/>
        <w:jc w:val="both"/>
        <w:rPr>
          <w:rFonts w:ascii="Times New Roman" w:hAnsi="Times New Roman" w:eastAsia="宋体" w:cs="Times New Roman"/>
          <w:sz w:val="28"/>
          <w:szCs w:val="28"/>
          <w:shd w:val="clear" w:color="auto" w:fill="FFFFFF"/>
        </w:rPr>
      </w:pPr>
      <w:r>
        <w:rPr>
          <w:rFonts w:ascii="Times New Roman" w:hAnsi="宋体" w:eastAsia="宋体" w:cs="Times New Roman"/>
          <w:sz w:val="28"/>
          <w:szCs w:val="28"/>
          <w:shd w:val="clear" w:color="auto" w:fill="FFFFFF"/>
        </w:rPr>
        <w:t>主要工作职责：负责国家奖学金的评审工作；审查各系评审程序是否规范；审查拟获奖学生是否符合条件。</w:t>
      </w:r>
    </w:p>
    <w:p w14:paraId="6728E230">
      <w:pPr>
        <w:topLinePunct/>
        <w:ind w:left="0" w:firstLine="560" w:firstLineChars="200"/>
        <w:jc w:val="both"/>
        <w:rPr>
          <w:rFonts w:ascii="Times New Roman" w:hAnsi="Times New Roman" w:eastAsia="宋体" w:cs="Times New Roman"/>
          <w:sz w:val="28"/>
          <w:szCs w:val="28"/>
          <w:shd w:val="clear" w:color="auto" w:fill="FFFFFF"/>
        </w:rPr>
      </w:pPr>
      <w:r>
        <w:rPr>
          <w:rFonts w:ascii="Times New Roman" w:hAnsi="宋体" w:eastAsia="宋体" w:cs="Times New Roman"/>
          <w:sz w:val="28"/>
          <w:szCs w:val="28"/>
          <w:shd w:val="clear" w:color="auto" w:fill="FFFFFF"/>
        </w:rPr>
        <w:t>国家奖学金评审委员会下设办公室，办公室设在学生工作处，负责组织安排每年国家奖学金的评选工作，负责向学院提交初审结果。</w:t>
      </w:r>
      <w:r>
        <w:rPr>
          <w:rFonts w:ascii="Times New Roman" w:hAnsi="Times New Roman" w:eastAsia="宋体" w:cs="Times New Roman"/>
          <w:sz w:val="28"/>
          <w:szCs w:val="28"/>
          <w:shd w:val="clear" w:color="auto" w:fill="FFFFFF"/>
        </w:rPr>
        <w:t> </w:t>
      </w:r>
    </w:p>
    <w:bookmarkEnd w:id="3"/>
    <w:p w14:paraId="24E47C59">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第七条</w:t>
      </w:r>
      <w:r>
        <w:rPr>
          <w:rFonts w:ascii="Times New Roman" w:hAnsi="Times New Roman" w:eastAsia="宋体" w:cs="Times New Roman"/>
          <w:b/>
          <w:bCs/>
          <w:sz w:val="28"/>
          <w:szCs w:val="28"/>
        </w:rPr>
        <w:t xml:space="preserve"> </w:t>
      </w:r>
      <w:r>
        <w:rPr>
          <w:rFonts w:hint="eastAsia" w:ascii="Times New Roman" w:hAnsi="Times New Roman" w:eastAsia="宋体" w:cs="Times New Roman"/>
          <w:b/>
          <w:bCs/>
          <w:sz w:val="28"/>
          <w:szCs w:val="28"/>
        </w:rPr>
        <w:t xml:space="preserve"> </w:t>
      </w:r>
      <w:r>
        <w:rPr>
          <w:rFonts w:ascii="Times New Roman" w:hAnsi="宋体" w:eastAsia="宋体" w:cs="Times New Roman"/>
          <w:sz w:val="28"/>
          <w:szCs w:val="28"/>
        </w:rPr>
        <w:t>申请国家奖学金的基本条件：</w:t>
      </w:r>
    </w:p>
    <w:p w14:paraId="6D7D7A7F">
      <w:pPr>
        <w:topLinePunct/>
        <w:ind w:left="0" w:firstLine="560" w:firstLineChars="200"/>
        <w:jc w:val="both"/>
        <w:rPr>
          <w:rFonts w:hint="default" w:ascii="Times New Roman" w:hAnsi="宋体" w:eastAsia="宋体" w:cs="Times New Roman"/>
          <w:color w:val="FF0000"/>
          <w:sz w:val="28"/>
          <w:szCs w:val="28"/>
          <w:lang w:val="en-US" w:eastAsia="zh-CN"/>
        </w:rPr>
      </w:pPr>
      <w:r>
        <w:rPr>
          <w:rFonts w:ascii="Times New Roman" w:hAnsi="宋体" w:eastAsia="宋体" w:cs="Times New Roman"/>
          <w:color w:val="FF0000"/>
          <w:sz w:val="28"/>
          <w:szCs w:val="28"/>
        </w:rPr>
        <w:t>（一）</w:t>
      </w:r>
      <w:r>
        <w:rPr>
          <w:rFonts w:hint="eastAsia" w:ascii="Times New Roman" w:hAnsi="宋体" w:eastAsia="宋体" w:cs="Times New Roman"/>
          <w:color w:val="FF0000"/>
          <w:sz w:val="28"/>
          <w:szCs w:val="28"/>
          <w:lang w:val="en-US" w:eastAsia="zh-CN"/>
        </w:rPr>
        <w:t>具有中华人民共和国国籍；</w:t>
      </w:r>
    </w:p>
    <w:p w14:paraId="1C4C71AE">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（二）热爱社会主义祖国，拥护中国共产党的领导；</w:t>
      </w:r>
    </w:p>
    <w:p w14:paraId="33EB4CF3">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（三）遵守宪法和法律，遵守学院规章制度；</w:t>
      </w:r>
    </w:p>
    <w:p w14:paraId="10D79F69">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（四）诚实守信，道德品质优良；</w:t>
      </w:r>
    </w:p>
    <w:p w14:paraId="46923994">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w:t>
      </w:r>
      <w:r>
        <w:rPr>
          <w:rFonts w:hint="eastAsia" w:ascii="Times New Roman" w:hAnsi="宋体" w:eastAsia="宋体" w:cs="Times New Roman"/>
          <w:sz w:val="28"/>
          <w:szCs w:val="28"/>
          <w:lang w:val="en-US" w:eastAsia="zh-CN"/>
        </w:rPr>
        <w:t>五</w:t>
      </w:r>
      <w:r>
        <w:rPr>
          <w:rFonts w:ascii="Times New Roman" w:hAnsi="宋体" w:eastAsia="宋体" w:cs="Times New Roman"/>
          <w:sz w:val="28"/>
          <w:szCs w:val="28"/>
        </w:rPr>
        <w:t>）在校期间学习成绩优异，社会实践、创新能力、综合素质等方面特别突出。</w:t>
      </w:r>
    </w:p>
    <w:p w14:paraId="0AC40DF3">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第八条</w:t>
      </w:r>
      <w:r>
        <w:rPr>
          <w:rFonts w:ascii="Times New Roman" w:hAnsi="Times New Roman" w:eastAsia="宋体" w:cs="Times New Roman"/>
          <w:b/>
          <w:sz w:val="28"/>
          <w:szCs w:val="28"/>
        </w:rPr>
        <w:t xml:space="preserve"> </w:t>
      </w:r>
      <w:r>
        <w:rPr>
          <w:rFonts w:hint="eastAsia" w:ascii="Times New Roman" w:hAnsi="Times New Roman" w:eastAsia="宋体" w:cs="Times New Roman"/>
          <w:b/>
          <w:sz w:val="28"/>
          <w:szCs w:val="28"/>
        </w:rPr>
        <w:t xml:space="preserve"> </w:t>
      </w:r>
      <w:r>
        <w:rPr>
          <w:rFonts w:ascii="Times New Roman" w:hAnsi="宋体" w:eastAsia="宋体" w:cs="Times New Roman"/>
          <w:sz w:val="28"/>
          <w:szCs w:val="28"/>
        </w:rPr>
        <w:t>申请国家奖学金的具体条件：</w:t>
      </w:r>
    </w:p>
    <w:p w14:paraId="25AA46EC">
      <w:pPr>
        <w:topLinePunct/>
        <w:ind w:left="0" w:firstLine="560" w:firstLineChars="200"/>
        <w:jc w:val="both"/>
        <w:rPr>
          <w:rFonts w:ascii="Times New Roman" w:hAnsi="Times New Roman" w:eastAsia="宋体" w:cs="Times New Roman"/>
          <w:color w:val="FF0000"/>
          <w:sz w:val="28"/>
          <w:szCs w:val="28"/>
        </w:rPr>
      </w:pPr>
      <w:r>
        <w:rPr>
          <w:rFonts w:ascii="Times New Roman" w:hAnsi="宋体" w:eastAsia="宋体" w:cs="Times New Roman"/>
          <w:sz w:val="28"/>
          <w:szCs w:val="28"/>
        </w:rPr>
        <w:t>（一）上一学年</w:t>
      </w:r>
      <w:r>
        <w:rPr>
          <w:rFonts w:hint="eastAsia" w:ascii="Times New Roman" w:hAnsi="宋体" w:eastAsia="宋体" w:cs="Times New Roman"/>
          <w:color w:val="FF0000"/>
          <w:sz w:val="28"/>
          <w:szCs w:val="28"/>
        </w:rPr>
        <w:t>学习成绩排名与综合</w:t>
      </w:r>
      <w:r>
        <w:rPr>
          <w:rFonts w:hint="eastAsia" w:ascii="Times New Roman" w:hAnsi="宋体" w:eastAsia="宋体" w:cs="Times New Roman"/>
          <w:color w:val="FF0000"/>
          <w:sz w:val="28"/>
          <w:szCs w:val="28"/>
          <w:lang w:val="en-US" w:eastAsia="zh-CN"/>
        </w:rPr>
        <w:t>测</w:t>
      </w:r>
      <w:r>
        <w:rPr>
          <w:rFonts w:hint="eastAsia" w:ascii="Times New Roman" w:hAnsi="宋体" w:eastAsia="宋体" w:cs="Times New Roman"/>
          <w:color w:val="FF0000"/>
          <w:sz w:val="28"/>
          <w:szCs w:val="28"/>
        </w:rPr>
        <w:t>评成绩排名均位于前10%（含10%）的学生</w:t>
      </w:r>
      <w:r>
        <w:rPr>
          <w:rFonts w:ascii="Times New Roman" w:hAnsi="宋体" w:eastAsia="宋体" w:cs="Times New Roman"/>
          <w:color w:val="FF0000"/>
          <w:sz w:val="28"/>
          <w:szCs w:val="28"/>
        </w:rPr>
        <w:t>，评奖优先顺序以综合测评成绩高低为序；</w:t>
      </w:r>
    </w:p>
    <w:p w14:paraId="35C42009">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（二）在校期间学习成绩优异，参评当年须获得过校内一等奖学金；</w:t>
      </w:r>
    </w:p>
    <w:p w14:paraId="4FD66BB2">
      <w:pPr>
        <w:topLinePunct/>
        <w:ind w:left="0" w:firstLine="560" w:firstLineChars="200"/>
        <w:jc w:val="both"/>
        <w:rPr>
          <w:rFonts w:hint="eastAsia" w:ascii="Times New Roman" w:hAnsi="宋体" w:eastAsia="宋体" w:cs="Times New Roman"/>
          <w:color w:val="FF0000"/>
          <w:sz w:val="28"/>
          <w:szCs w:val="28"/>
        </w:rPr>
      </w:pPr>
      <w:r>
        <w:rPr>
          <w:rFonts w:ascii="Times New Roman" w:hAnsi="宋体" w:eastAsia="宋体" w:cs="Times New Roman"/>
          <w:sz w:val="28"/>
          <w:szCs w:val="28"/>
        </w:rPr>
        <w:t>（三）</w:t>
      </w:r>
      <w:r>
        <w:rPr>
          <w:rFonts w:hint="eastAsia" w:ascii="Times New Roman" w:hAnsi="宋体" w:eastAsia="宋体" w:cs="Times New Roman"/>
          <w:color w:val="FF0000"/>
          <w:sz w:val="28"/>
          <w:szCs w:val="28"/>
        </w:rPr>
        <w:t>学习成绩排名和综合考评成绩排名没有进入前10%，但达到前30%（含30%）的学生，如在其他方面表现非常突出，也可申请国家奖学金，但需提交详细的证明材料，证明材料须经学校审核盖章确认。</w:t>
      </w:r>
    </w:p>
    <w:p w14:paraId="66778A8D">
      <w:pPr>
        <w:topLinePunct/>
        <w:ind w:left="0" w:firstLine="560" w:firstLineChars="200"/>
        <w:jc w:val="both"/>
        <w:rPr>
          <w:rFonts w:hint="eastAsia" w:ascii="Times New Roman" w:hAnsi="宋体" w:eastAsia="宋体" w:cs="Times New Roman"/>
          <w:color w:val="FF0000"/>
          <w:sz w:val="28"/>
          <w:szCs w:val="28"/>
        </w:rPr>
      </w:pPr>
      <w:r>
        <w:rPr>
          <w:rFonts w:hint="eastAsia" w:ascii="Times New Roman" w:hAnsi="宋体" w:eastAsia="宋体" w:cs="Times New Roman"/>
          <w:color w:val="FF0000"/>
          <w:sz w:val="28"/>
          <w:szCs w:val="28"/>
        </w:rPr>
        <w:t>其他方面表现非常突出是指在道德风尚、学术研究、学科竞赛、创新发明、社会实践、社会工作、体育竞赛、艺术展演等某一方面表现特别优秀。具体是指：</w:t>
      </w:r>
    </w:p>
    <w:p w14:paraId="71294C1B">
      <w:pPr>
        <w:topLinePunct/>
        <w:ind w:left="0" w:firstLine="560" w:firstLineChars="200"/>
        <w:jc w:val="both"/>
        <w:rPr>
          <w:rFonts w:hint="eastAsia" w:ascii="Times New Roman" w:hAnsi="宋体" w:eastAsia="宋体" w:cs="Times New Roman"/>
          <w:color w:val="FF0000"/>
          <w:sz w:val="28"/>
          <w:szCs w:val="28"/>
        </w:rPr>
      </w:pPr>
      <w:r>
        <w:rPr>
          <w:rFonts w:hint="eastAsia" w:ascii="Times New Roman" w:hAnsi="宋体" w:eastAsia="宋体" w:cs="Times New Roman"/>
          <w:color w:val="FF0000"/>
          <w:sz w:val="28"/>
          <w:szCs w:val="28"/>
        </w:rPr>
        <w:t>1.在社会主义精神文明建设中表现突出，具有见义勇为、助人为乐、奉献爱心、服务社会、自立自强的实际行动，在本校、本地区产生重大影响，在全国产生较大影响，有助于树立良好的社会风尚。</w:t>
      </w:r>
    </w:p>
    <w:p w14:paraId="1F354861">
      <w:pPr>
        <w:topLinePunct/>
        <w:ind w:left="0" w:firstLine="560" w:firstLineChars="200"/>
        <w:jc w:val="both"/>
        <w:rPr>
          <w:rFonts w:hint="eastAsia" w:ascii="Times New Roman" w:hAnsi="宋体" w:eastAsia="宋体" w:cs="Times New Roman"/>
          <w:color w:val="FF0000"/>
          <w:sz w:val="28"/>
          <w:szCs w:val="28"/>
        </w:rPr>
      </w:pPr>
      <w:r>
        <w:rPr>
          <w:rFonts w:hint="eastAsia" w:ascii="Times New Roman" w:hAnsi="宋体" w:eastAsia="宋体" w:cs="Times New Roman"/>
          <w:color w:val="FF0000"/>
          <w:sz w:val="28"/>
          <w:szCs w:val="28"/>
        </w:rPr>
        <w:t>2.在学术研究上取得显著成绩，以第一作者发表的通过专家鉴定的高水平论文，以第一、二作者出版的通过专家鉴定的学术专著。</w:t>
      </w:r>
    </w:p>
    <w:p w14:paraId="6BFC7A22">
      <w:pPr>
        <w:topLinePunct/>
        <w:ind w:left="0" w:firstLine="560" w:firstLineChars="200"/>
        <w:jc w:val="both"/>
        <w:rPr>
          <w:rFonts w:hint="eastAsia" w:ascii="Times New Roman" w:hAnsi="宋体" w:eastAsia="宋体" w:cs="Times New Roman"/>
          <w:color w:val="FF0000"/>
          <w:sz w:val="28"/>
          <w:szCs w:val="28"/>
        </w:rPr>
      </w:pPr>
      <w:r>
        <w:rPr>
          <w:rFonts w:hint="eastAsia" w:ascii="Times New Roman" w:hAnsi="宋体" w:eastAsia="宋体" w:cs="Times New Roman"/>
          <w:color w:val="FF0000"/>
          <w:sz w:val="28"/>
          <w:szCs w:val="28"/>
        </w:rPr>
        <w:t>3.在学科竞赛方面取得显著成绩，在国际和全国性专业学科竞赛、课外学术科技竞赛、中国“互联网+”大学生创新创业大赛、全国职业院校技能大赛等竞赛中获一等奖（或金奖）及以上奖励。</w:t>
      </w:r>
    </w:p>
    <w:p w14:paraId="2CCA197D">
      <w:pPr>
        <w:topLinePunct/>
        <w:ind w:left="0" w:firstLine="560" w:firstLineChars="200"/>
        <w:jc w:val="both"/>
        <w:rPr>
          <w:rFonts w:hint="eastAsia" w:ascii="Times New Roman" w:hAnsi="宋体" w:eastAsia="宋体" w:cs="Times New Roman"/>
          <w:color w:val="FF0000"/>
          <w:sz w:val="28"/>
          <w:szCs w:val="28"/>
        </w:rPr>
      </w:pPr>
      <w:r>
        <w:rPr>
          <w:rFonts w:hint="eastAsia" w:ascii="Times New Roman" w:hAnsi="宋体" w:eastAsia="宋体" w:cs="Times New Roman"/>
          <w:color w:val="FF0000"/>
          <w:sz w:val="28"/>
          <w:szCs w:val="28"/>
        </w:rPr>
        <w:t>4.在创新发明方面取得显著成绩，科研成果获省、部级以上奖励或获得通过专家鉴定的国家专利（不包括实用新型专利、外观设计专利）。</w:t>
      </w:r>
    </w:p>
    <w:p w14:paraId="04A8A709">
      <w:pPr>
        <w:topLinePunct/>
        <w:ind w:left="0" w:firstLine="560" w:firstLineChars="200"/>
        <w:jc w:val="both"/>
        <w:rPr>
          <w:rFonts w:hint="eastAsia" w:ascii="Times New Roman" w:hAnsi="宋体" w:eastAsia="宋体" w:cs="Times New Roman"/>
          <w:color w:val="FF0000"/>
          <w:sz w:val="28"/>
          <w:szCs w:val="28"/>
        </w:rPr>
      </w:pPr>
      <w:r>
        <w:rPr>
          <w:rFonts w:hint="eastAsia" w:ascii="Times New Roman" w:hAnsi="宋体" w:eastAsia="宋体" w:cs="Times New Roman"/>
          <w:color w:val="FF0000"/>
          <w:sz w:val="28"/>
          <w:szCs w:val="28"/>
        </w:rPr>
        <w:t>5.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14:paraId="4B3F6DD5">
      <w:pPr>
        <w:topLinePunct/>
        <w:ind w:left="0" w:firstLine="560" w:firstLineChars="200"/>
        <w:jc w:val="both"/>
        <w:rPr>
          <w:rFonts w:hint="eastAsia" w:ascii="Times New Roman" w:hAnsi="宋体" w:eastAsia="宋体" w:cs="Times New Roman"/>
          <w:color w:val="FF0000"/>
          <w:sz w:val="28"/>
          <w:szCs w:val="28"/>
        </w:rPr>
      </w:pPr>
      <w:r>
        <w:rPr>
          <w:rFonts w:hint="eastAsia" w:ascii="Times New Roman" w:hAnsi="宋体" w:eastAsia="宋体" w:cs="Times New Roman"/>
          <w:color w:val="FF0000"/>
          <w:sz w:val="28"/>
          <w:szCs w:val="28"/>
        </w:rPr>
        <w:t>6.在艺术展演方面取得显著成绩，参加全国大学生艺术展演获得一、二等奖，参加省级艺术展演获得一等奖；艺术类专业学生参加国际和全国性比赛获得前三名。集体项目应为主要演员。</w:t>
      </w:r>
    </w:p>
    <w:p w14:paraId="2EA2ED78">
      <w:pPr>
        <w:topLinePunct/>
        <w:ind w:left="0" w:firstLine="560" w:firstLineChars="200"/>
        <w:jc w:val="both"/>
        <w:rPr>
          <w:rFonts w:hint="eastAsia" w:ascii="Times New Roman" w:hAnsi="宋体" w:eastAsia="宋体" w:cs="Times New Roman"/>
          <w:color w:val="FF0000"/>
          <w:sz w:val="28"/>
          <w:szCs w:val="28"/>
        </w:rPr>
      </w:pPr>
      <w:r>
        <w:rPr>
          <w:rFonts w:hint="eastAsia" w:ascii="Times New Roman" w:hAnsi="宋体" w:eastAsia="宋体" w:cs="Times New Roman"/>
          <w:color w:val="FF0000"/>
          <w:sz w:val="28"/>
          <w:szCs w:val="28"/>
        </w:rPr>
        <w:t>7.获全国十大杰出青年、中国青年五四奖章、中国大学生年度人物等全国性荣誉称号。</w:t>
      </w:r>
    </w:p>
    <w:p w14:paraId="05CCD9D1">
      <w:pPr>
        <w:topLinePunct/>
        <w:ind w:left="0" w:firstLine="560" w:firstLineChars="200"/>
        <w:jc w:val="both"/>
        <w:rPr>
          <w:rFonts w:hint="eastAsia" w:ascii="Times New Roman" w:hAnsi="宋体" w:eastAsia="宋体" w:cs="Times New Roman"/>
          <w:color w:val="FF0000"/>
          <w:sz w:val="28"/>
          <w:szCs w:val="28"/>
          <w:lang w:eastAsia="zh-CN"/>
        </w:rPr>
      </w:pPr>
      <w:r>
        <w:rPr>
          <w:rFonts w:hint="eastAsia" w:ascii="Times New Roman" w:hAnsi="宋体" w:eastAsia="宋体" w:cs="Times New Roman"/>
          <w:color w:val="FF0000"/>
          <w:sz w:val="28"/>
          <w:szCs w:val="28"/>
        </w:rPr>
        <w:t>8.其它应当认定为表现非常突出的情形。</w:t>
      </w:r>
    </w:p>
    <w:p w14:paraId="451D1375">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（四）积极参加体育锻炼，达到</w:t>
      </w:r>
      <w:r>
        <w:rPr>
          <w:rFonts w:ascii="Times New Roman" w:hAnsi="Times New Roman" w:eastAsia="宋体" w:cs="Times New Roman"/>
          <w:sz w:val="28"/>
          <w:szCs w:val="28"/>
        </w:rPr>
        <w:t>“</w:t>
      </w:r>
      <w:r>
        <w:rPr>
          <w:rFonts w:ascii="Times New Roman" w:hAnsi="宋体" w:eastAsia="宋体" w:cs="Times New Roman"/>
          <w:sz w:val="28"/>
          <w:szCs w:val="28"/>
        </w:rPr>
        <w:t>大学生体质健康标准</w:t>
      </w:r>
      <w:r>
        <w:rPr>
          <w:rFonts w:ascii="Times New Roman" w:hAnsi="Times New Roman" w:eastAsia="宋体" w:cs="Times New Roman"/>
          <w:sz w:val="28"/>
          <w:szCs w:val="28"/>
        </w:rPr>
        <w:t>”</w:t>
      </w:r>
      <w:r>
        <w:rPr>
          <w:rFonts w:ascii="Times New Roman" w:hAnsi="宋体" w:eastAsia="宋体" w:cs="Times New Roman"/>
          <w:sz w:val="28"/>
          <w:szCs w:val="28"/>
        </w:rPr>
        <w:t>。</w:t>
      </w:r>
    </w:p>
    <w:p w14:paraId="3F89B4FC">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sz w:val="28"/>
          <w:szCs w:val="28"/>
        </w:rPr>
        <w:t>第九条</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宋体" w:eastAsia="宋体" w:cs="Times New Roman"/>
          <w:sz w:val="28"/>
          <w:szCs w:val="28"/>
        </w:rPr>
        <w:t>有下列情况之一者，不能申请国家奖学金：</w:t>
      </w:r>
    </w:p>
    <w:p w14:paraId="30201E8B">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（一）违反校规校纪受到处分者；</w:t>
      </w:r>
    </w:p>
    <w:p w14:paraId="5D467DF1">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（二）出现考试、考察课程不及格者；</w:t>
      </w:r>
    </w:p>
    <w:p w14:paraId="5F39D266">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（三）留（降）级者；</w:t>
      </w:r>
    </w:p>
    <w:p w14:paraId="5ACD6126">
      <w:pPr>
        <w:topLinePunct/>
        <w:ind w:left="0" w:firstLine="562" w:firstLineChars="200"/>
        <w:jc w:val="both"/>
        <w:rPr>
          <w:rFonts w:ascii="Times New Roman" w:hAnsi="Times New Roman" w:eastAsia="宋体" w:cs="Times New Roman"/>
          <w:sz w:val="28"/>
          <w:szCs w:val="28"/>
          <w:shd w:val="clear" w:color="auto" w:fill="FFFFFF"/>
        </w:rPr>
      </w:pPr>
      <w:r>
        <w:rPr>
          <w:rFonts w:ascii="Times New Roman" w:hAnsi="宋体" w:eastAsia="宋体" w:cs="Times New Roman"/>
          <w:b/>
          <w:bCs/>
          <w:sz w:val="28"/>
          <w:szCs w:val="28"/>
          <w:shd w:val="clear" w:color="auto" w:fill="FFFFFF"/>
        </w:rPr>
        <w:t>第十条</w:t>
      </w:r>
      <w:r>
        <w:rPr>
          <w:rFonts w:ascii="Times New Roman" w:hAnsi="Times New Roman" w:eastAsia="宋体" w:cs="Times New Roman"/>
          <w:sz w:val="28"/>
          <w:szCs w:val="28"/>
          <w:shd w:val="clear" w:color="auto" w:fill="FFFFFF"/>
        </w:rPr>
        <w:t xml:space="preserve"> </w:t>
      </w:r>
      <w:r>
        <w:rPr>
          <w:rFonts w:hint="eastAsia" w:ascii="Times New Roman" w:hAnsi="Times New Roman" w:eastAsia="宋体" w:cs="Times New Roman"/>
          <w:sz w:val="28"/>
          <w:szCs w:val="28"/>
          <w:shd w:val="clear" w:color="auto" w:fill="FFFFFF"/>
        </w:rPr>
        <w:t xml:space="preserve"> </w:t>
      </w:r>
      <w:r>
        <w:rPr>
          <w:rFonts w:ascii="Times New Roman" w:hAnsi="宋体" w:eastAsia="宋体" w:cs="Times New Roman"/>
          <w:sz w:val="28"/>
          <w:szCs w:val="28"/>
          <w:shd w:val="clear" w:color="auto" w:fill="FFFFFF"/>
        </w:rPr>
        <w:t>评审发放程序：</w:t>
      </w:r>
    </w:p>
    <w:p w14:paraId="46F176C7">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（一）学生工作处根据河北省教育厅下达我院的评审指标，将指标分配到各系，由各系推荐候选人名单。</w:t>
      </w:r>
    </w:p>
    <w:p w14:paraId="3541B947">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（二）</w:t>
      </w:r>
      <w:r>
        <w:rPr>
          <w:rFonts w:ascii="Times New Roman" w:hAnsi="宋体" w:eastAsia="宋体" w:cs="Times New Roman"/>
          <w:bCs/>
          <w:sz w:val="28"/>
          <w:szCs w:val="28"/>
        </w:rPr>
        <w:t>符合评审条件的学生向各系提出申请，并填写《普通本科高校、高等职业学校国家奖学金申请表》递交至本班评审小组；</w:t>
      </w:r>
    </w:p>
    <w:p w14:paraId="00954FCE">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（三）各班成立由辅导员、学生代表组成的以班为单位的评审小组，按照</w:t>
      </w:r>
      <w:r>
        <w:rPr>
          <w:rFonts w:ascii="Times New Roman" w:hAnsi="Times New Roman" w:eastAsia="宋体" w:cs="Times New Roman"/>
          <w:sz w:val="28"/>
          <w:szCs w:val="28"/>
        </w:rPr>
        <w:t>“</w:t>
      </w:r>
      <w:r>
        <w:rPr>
          <w:rFonts w:ascii="Times New Roman" w:hAnsi="宋体" w:eastAsia="宋体" w:cs="Times New Roman"/>
          <w:sz w:val="28"/>
          <w:szCs w:val="28"/>
        </w:rPr>
        <w:t>公开、公正、公平、择优</w:t>
      </w:r>
      <w:r>
        <w:rPr>
          <w:rFonts w:ascii="Times New Roman" w:hAnsi="Times New Roman" w:eastAsia="宋体" w:cs="Times New Roman"/>
          <w:sz w:val="28"/>
          <w:szCs w:val="28"/>
        </w:rPr>
        <w:t>”</w:t>
      </w:r>
      <w:r>
        <w:rPr>
          <w:rFonts w:ascii="Times New Roman" w:hAnsi="宋体" w:eastAsia="宋体" w:cs="Times New Roman"/>
          <w:sz w:val="28"/>
          <w:szCs w:val="28"/>
        </w:rPr>
        <w:t>的原则，根据评审条件，对提出申请的本班学生进行初评；</w:t>
      </w:r>
    </w:p>
    <w:p w14:paraId="17D289D4">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（四）各系成立由系主管领导、辅导员组成的评审小组，对各班初评结果进行审核，并在本系公示</w:t>
      </w:r>
      <w:r>
        <w:rPr>
          <w:rFonts w:hint="eastAsia" w:ascii="Times New Roman" w:hAnsi="Times New Roman" w:eastAsia="宋体" w:cs="Times New Roman"/>
          <w:color w:val="FF0000"/>
          <w:sz w:val="28"/>
          <w:szCs w:val="28"/>
          <w:lang w:val="en-US" w:eastAsia="zh-CN"/>
        </w:rPr>
        <w:t>5</w:t>
      </w:r>
      <w:r>
        <w:rPr>
          <w:rFonts w:ascii="Times New Roman" w:hAnsi="宋体" w:eastAsia="宋体" w:cs="Times New Roman"/>
          <w:sz w:val="28"/>
          <w:szCs w:val="28"/>
        </w:rPr>
        <w:t>个工作日无异议后，将公示材料、国家奖学金获奖学生初审名单及</w:t>
      </w:r>
      <w:r>
        <w:rPr>
          <w:rFonts w:ascii="Times New Roman" w:hAnsi="宋体" w:eastAsia="宋体" w:cs="Times New Roman"/>
          <w:bCs/>
          <w:sz w:val="28"/>
          <w:szCs w:val="28"/>
        </w:rPr>
        <w:t>《国家奖学金申请审批表》</w:t>
      </w:r>
      <w:r>
        <w:rPr>
          <w:rFonts w:ascii="Times New Roman" w:hAnsi="宋体" w:eastAsia="宋体" w:cs="Times New Roman"/>
          <w:sz w:val="28"/>
          <w:szCs w:val="28"/>
        </w:rPr>
        <w:t>报送学生工作处；</w:t>
      </w:r>
    </w:p>
    <w:p w14:paraId="1A02808E">
      <w:pPr>
        <w:topLinePunct/>
        <w:ind w:left="0" w:firstLine="560" w:firstLineChars="200"/>
        <w:jc w:val="both"/>
        <w:rPr>
          <w:rFonts w:ascii="Times New Roman" w:hAnsi="Times New Roman" w:eastAsia="宋体" w:cs="Times New Roman"/>
          <w:sz w:val="28"/>
          <w:szCs w:val="28"/>
        </w:rPr>
      </w:pPr>
      <w:r>
        <w:rPr>
          <w:rFonts w:ascii="Times New Roman" w:hAnsi="宋体" w:eastAsia="宋体" w:cs="Times New Roman"/>
          <w:sz w:val="28"/>
          <w:szCs w:val="28"/>
        </w:rPr>
        <w:t>（五）学生工作处将各系报送材料提交学院国家奖学金评审委员会评审，并在全校公示</w:t>
      </w:r>
      <w:r>
        <w:rPr>
          <w:rFonts w:ascii="Times New Roman" w:hAnsi="Times New Roman" w:eastAsia="宋体" w:cs="Times New Roman"/>
          <w:sz w:val="28"/>
          <w:szCs w:val="28"/>
        </w:rPr>
        <w:t>5</w:t>
      </w:r>
      <w:r>
        <w:rPr>
          <w:rFonts w:ascii="Times New Roman" w:hAnsi="宋体" w:eastAsia="宋体" w:cs="Times New Roman"/>
          <w:sz w:val="28"/>
          <w:szCs w:val="28"/>
        </w:rPr>
        <w:t>个工作日，公示无异议后，报学院审定，将获奖名单及相关材料上报河北省教育厅学生资助管理中心；</w:t>
      </w:r>
    </w:p>
    <w:p w14:paraId="2F6BF522">
      <w:pPr>
        <w:topLinePunct/>
        <w:ind w:left="0" w:firstLine="560" w:firstLineChars="200"/>
        <w:jc w:val="both"/>
        <w:rPr>
          <w:rFonts w:ascii="Times New Roman" w:hAnsi="Times New Roman" w:eastAsia="宋体" w:cs="Times New Roman"/>
          <w:bCs/>
          <w:sz w:val="28"/>
          <w:szCs w:val="28"/>
        </w:rPr>
      </w:pPr>
      <w:r>
        <w:rPr>
          <w:rFonts w:ascii="Times New Roman" w:hAnsi="宋体" w:eastAsia="宋体" w:cs="Times New Roman"/>
          <w:sz w:val="28"/>
          <w:szCs w:val="28"/>
        </w:rPr>
        <w:t>（六）</w:t>
      </w:r>
      <w:r>
        <w:rPr>
          <w:rFonts w:ascii="Times New Roman" w:hAnsi="宋体" w:eastAsia="宋体" w:cs="Times New Roman"/>
          <w:bCs/>
          <w:sz w:val="28"/>
          <w:szCs w:val="28"/>
        </w:rPr>
        <w:t>学院收到该项奖学金的上级拨款后，一次性发放给获奖学生，颁发奖励证书，并将获奖情况记入学生档案。凡欠费学生获奖后应首先用于缴纳学费。</w:t>
      </w:r>
    </w:p>
    <w:p w14:paraId="7CC30CA1">
      <w:pPr>
        <w:topLinePunct/>
        <w:ind w:left="0" w:firstLine="562" w:firstLineChars="200"/>
        <w:jc w:val="both"/>
        <w:rPr>
          <w:rFonts w:ascii="Times New Roman" w:hAnsi="Times New Roman" w:eastAsia="宋体" w:cs="Times New Roman"/>
          <w:bCs/>
          <w:sz w:val="28"/>
          <w:szCs w:val="28"/>
        </w:rPr>
      </w:pPr>
      <w:r>
        <w:rPr>
          <w:rFonts w:ascii="Times New Roman" w:hAnsi="宋体" w:eastAsia="宋体" w:cs="Times New Roman"/>
          <w:b/>
          <w:bCs/>
          <w:sz w:val="28"/>
          <w:szCs w:val="28"/>
        </w:rPr>
        <w:t>第十一条</w:t>
      </w:r>
      <w:r>
        <w:rPr>
          <w:rFonts w:ascii="Times New Roman" w:hAnsi="Times New Roman" w:eastAsia="宋体" w:cs="Times New Roman"/>
          <w:b/>
          <w:bCs/>
          <w:sz w:val="28"/>
          <w:szCs w:val="28"/>
        </w:rPr>
        <w:t xml:space="preserve"> </w:t>
      </w:r>
      <w:r>
        <w:rPr>
          <w:rFonts w:hint="eastAsia" w:ascii="Times New Roman" w:hAnsi="Times New Roman" w:eastAsia="宋体" w:cs="Times New Roman"/>
          <w:b/>
          <w:bCs/>
          <w:sz w:val="28"/>
          <w:szCs w:val="28"/>
        </w:rPr>
        <w:t xml:space="preserve"> </w:t>
      </w:r>
      <w:r>
        <w:rPr>
          <w:rFonts w:ascii="Times New Roman" w:hAnsi="宋体" w:eastAsia="宋体" w:cs="Times New Roman"/>
          <w:bCs/>
          <w:sz w:val="28"/>
          <w:szCs w:val="28"/>
        </w:rPr>
        <w:t>在评审过程中出现工作人员违反程序或徇私舞弊现象，学院将按照有关规定严肃处理。</w:t>
      </w:r>
    </w:p>
    <w:p w14:paraId="3A6DB80F">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第十二条</w:t>
      </w:r>
      <w:r>
        <w:rPr>
          <w:rFonts w:ascii="Times New Roman" w:hAnsi="Times New Roman" w:eastAsia="宋体" w:cs="Times New Roman"/>
          <w:bCs/>
          <w:sz w:val="28"/>
          <w:szCs w:val="28"/>
        </w:rPr>
        <w:t xml:space="preserve"> </w:t>
      </w:r>
      <w:r>
        <w:rPr>
          <w:rFonts w:hint="eastAsia" w:ascii="Times New Roman" w:hAnsi="Times New Roman" w:eastAsia="宋体" w:cs="Times New Roman"/>
          <w:bCs/>
          <w:sz w:val="28"/>
          <w:szCs w:val="28"/>
        </w:rPr>
        <w:t xml:space="preserve"> </w:t>
      </w:r>
      <w:r>
        <w:rPr>
          <w:rFonts w:ascii="Times New Roman" w:hAnsi="宋体" w:eastAsia="宋体" w:cs="Times New Roman"/>
          <w:sz w:val="28"/>
          <w:szCs w:val="28"/>
        </w:rPr>
        <w:t>参评学生要实事求是填写申报材料，对于违反纪律或弄虚作假者，取消参评资格；获国家奖学金名单确定上报后，获奖学生三个月内受到纪律处分，追回所发国家奖学金和获奖证书，并按照学院违纪处分相关规定进行处理。</w:t>
      </w:r>
    </w:p>
    <w:p w14:paraId="1BBA0B73">
      <w:pPr>
        <w:topLinePunct/>
        <w:ind w:left="0" w:firstLine="562" w:firstLineChars="200"/>
        <w:jc w:val="both"/>
        <w:rPr>
          <w:rFonts w:ascii="Times New Roman" w:hAnsi="Times New Roman" w:eastAsia="宋体" w:cs="Times New Roman"/>
          <w:bCs/>
          <w:sz w:val="28"/>
          <w:szCs w:val="28"/>
        </w:rPr>
      </w:pPr>
      <w:r>
        <w:rPr>
          <w:rFonts w:ascii="Times New Roman" w:hAnsi="宋体" w:eastAsia="宋体" w:cs="Times New Roman"/>
          <w:b/>
          <w:bCs/>
          <w:sz w:val="28"/>
          <w:szCs w:val="28"/>
        </w:rPr>
        <w:t>第十二条</w:t>
      </w:r>
      <w:r>
        <w:rPr>
          <w:rFonts w:ascii="Times New Roman" w:hAnsi="Times New Roman" w:eastAsia="宋体" w:cs="Times New Roman"/>
          <w:bCs/>
          <w:sz w:val="28"/>
          <w:szCs w:val="28"/>
        </w:rPr>
        <w:t xml:space="preserve"> </w:t>
      </w:r>
      <w:r>
        <w:rPr>
          <w:rFonts w:hint="eastAsia" w:ascii="Times New Roman" w:hAnsi="Times New Roman" w:eastAsia="宋体" w:cs="Times New Roman"/>
          <w:bCs/>
          <w:sz w:val="28"/>
          <w:szCs w:val="28"/>
        </w:rPr>
        <w:t xml:space="preserve"> </w:t>
      </w:r>
      <w:r>
        <w:rPr>
          <w:rFonts w:ascii="Times New Roman" w:hAnsi="宋体" w:eastAsia="宋体" w:cs="Times New Roman"/>
          <w:bCs/>
          <w:sz w:val="28"/>
          <w:szCs w:val="28"/>
        </w:rPr>
        <w:t>本办法解释权在廊坊燕京职业技术学院学生工作处。</w:t>
      </w:r>
    </w:p>
    <w:p w14:paraId="23C3EF74">
      <w:pPr>
        <w:topLinePunct/>
        <w:ind w:left="0" w:firstLine="562" w:firstLineChars="200"/>
        <w:jc w:val="both"/>
        <w:rPr>
          <w:rFonts w:ascii="Times New Roman" w:hAnsi="Times New Roman" w:eastAsia="宋体" w:cs="Times New Roman"/>
          <w:sz w:val="28"/>
          <w:szCs w:val="28"/>
        </w:rPr>
      </w:pPr>
      <w:r>
        <w:rPr>
          <w:rFonts w:ascii="Times New Roman" w:hAnsi="宋体" w:eastAsia="宋体" w:cs="Times New Roman"/>
          <w:b/>
          <w:bCs/>
          <w:sz w:val="28"/>
          <w:szCs w:val="28"/>
        </w:rPr>
        <w:t>第十三条</w:t>
      </w:r>
      <w:r>
        <w:rPr>
          <w:rFonts w:hint="eastAsia" w:ascii="Times New Roman" w:hAnsi="宋体" w:eastAsia="宋体" w:cs="Times New Roman"/>
          <w:b/>
          <w:bCs/>
          <w:sz w:val="28"/>
          <w:szCs w:val="28"/>
        </w:rPr>
        <w:t xml:space="preserve"> </w:t>
      </w:r>
      <w:r>
        <w:rPr>
          <w:rFonts w:ascii="Times New Roman" w:hAnsi="Times New Roman" w:eastAsia="宋体" w:cs="Times New Roman"/>
          <w:bCs/>
          <w:sz w:val="28"/>
          <w:szCs w:val="28"/>
        </w:rPr>
        <w:t xml:space="preserve"> </w:t>
      </w:r>
      <w:r>
        <w:rPr>
          <w:rFonts w:ascii="Times New Roman" w:hAnsi="宋体" w:eastAsia="宋体" w:cs="Times New Roman"/>
          <w:sz w:val="28"/>
          <w:szCs w:val="28"/>
        </w:rPr>
        <w:t>本办法自下发之日起实施。原《廊坊燕京职业技术学院国家奖学金评审办法》（廊燕院发</w:t>
      </w:r>
      <w:r>
        <w:rPr>
          <w:rFonts w:ascii="Times New Roman" w:hAnsi="Times New Roman" w:eastAsia="宋体" w:cs="Times New Roman"/>
          <w:sz w:val="28"/>
          <w:szCs w:val="28"/>
        </w:rPr>
        <w:t>[2014]17</w:t>
      </w:r>
      <w:r>
        <w:rPr>
          <w:rFonts w:ascii="Times New Roman" w:hAnsi="宋体" w:eastAsia="宋体" w:cs="Times New Roman"/>
          <w:sz w:val="28"/>
          <w:szCs w:val="28"/>
        </w:rPr>
        <w:t>号）《燕京职业技术学院关于成立国家奖学金评审委员会的通知》（廊燕院文〔</w:t>
      </w:r>
      <w:r>
        <w:rPr>
          <w:rFonts w:ascii="Times New Roman" w:hAnsi="Times New Roman" w:eastAsia="宋体" w:cs="Times New Roman"/>
          <w:sz w:val="28"/>
          <w:szCs w:val="28"/>
        </w:rPr>
        <w:t>2018</w:t>
      </w:r>
      <w:r>
        <w:rPr>
          <w:rFonts w:ascii="Times New Roman" w:hAnsi="宋体" w:eastAsia="宋体" w:cs="Times New Roman"/>
          <w:sz w:val="28"/>
          <w:szCs w:val="28"/>
        </w:rPr>
        <w:t>〕</w:t>
      </w:r>
      <w:r>
        <w:rPr>
          <w:rFonts w:ascii="Times New Roman" w:hAnsi="Times New Roman" w:eastAsia="宋体" w:cs="Times New Roman"/>
          <w:sz w:val="28"/>
          <w:szCs w:val="28"/>
        </w:rPr>
        <w:t>40</w:t>
      </w:r>
      <w:r>
        <w:rPr>
          <w:rFonts w:ascii="Times New Roman" w:hAnsi="宋体" w:eastAsia="宋体" w:cs="Times New Roman"/>
          <w:sz w:val="28"/>
          <w:szCs w:val="28"/>
        </w:rPr>
        <w:t>号）同时废止。</w:t>
      </w:r>
    </w:p>
    <w:p w14:paraId="035B0B1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hOWE5N2IxMzMzOTNjZDdlZWI4NWM5YzM3NDZmNjYifQ=="/>
  </w:docVars>
  <w:rsids>
    <w:rsidRoot w:val="00000000"/>
    <w:rsid w:val="69420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ind w:left="1012"/>
    </w:pPr>
    <w:rPr>
      <w:rFonts w:asciiTheme="minorHAnsi" w:hAnsiTheme="minorHAnsi" w:eastAsiaTheme="minorEastAsia" w:cstheme="minorBidi"/>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样式4"/>
    <w:basedOn w:val="1"/>
    <w:qFormat/>
    <w:uiPriority w:val="0"/>
    <w:pPr>
      <w:topLinePunct/>
      <w:ind w:left="0"/>
      <w:jc w:val="center"/>
    </w:pPr>
    <w:rPr>
      <w:rFonts w:ascii="方正小标宋简体" w:hAnsi="宋体" w:eastAsia="方正小标宋简体" w:cs="Times New Roman"/>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2024-11-20T07:16:53Z</dcterms:created>
  <dc:creator>me</dc:creator>
  <cp:lastModifiedBy>宋书记</cp:lastModifiedBy>
  <dcterms:modified xsi:type="dcterms:W3CDTF">2024-11-20T07:17:16Z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E6A5FAB0C99C4D4EB4E4AE1E40B9B72C_12</vt:lpwstr>
  </property>
</Properties>
</file>