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7753D">
      <w:pPr>
        <w:pStyle w:val="4"/>
      </w:pPr>
      <w:bookmarkStart w:id="0" w:name="_Toc134435744"/>
      <w:r>
        <w:t>廊坊燕京职业技术学院</w:t>
      </w:r>
    </w:p>
    <w:p w14:paraId="64688D72">
      <w:pPr>
        <w:pStyle w:val="4"/>
        <w:rPr>
          <w:rFonts w:hAnsi="Times New Roman"/>
        </w:rPr>
      </w:pPr>
      <w:r>
        <w:t>国家助学金评审办法</w:t>
      </w:r>
      <w:bookmarkEnd w:id="0"/>
    </w:p>
    <w:p w14:paraId="7E744C0A">
      <w:pPr>
        <w:topLinePunct/>
        <w:ind w:left="0" w:firstLine="560" w:firstLineChars="200"/>
        <w:jc w:val="both"/>
        <w:rPr>
          <w:rFonts w:ascii="Times New Roman" w:hAnsi="Times New Roman" w:eastAsia="宋体" w:cs="Times New Roman"/>
          <w:sz w:val="28"/>
          <w:szCs w:val="28"/>
        </w:rPr>
      </w:pPr>
    </w:p>
    <w:p w14:paraId="3190FF3B">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为体现党和政府对家庭经济困难学生的关怀，帮助他们顺利完成学业，根据</w:t>
      </w:r>
      <w:r>
        <w:rPr>
          <w:rFonts w:hint="eastAsia" w:ascii="Times New Roman" w:hAnsi="宋体" w:eastAsia="宋体" w:cs="Times New Roman"/>
          <w:color w:val="FF0000"/>
          <w:sz w:val="28"/>
          <w:szCs w:val="28"/>
          <w:lang w:val="en-US" w:eastAsia="zh-CN"/>
        </w:rPr>
        <w:t>《财政部、教育部、人力资源社会保障部印发</w:t>
      </w:r>
      <w:r>
        <w:rPr>
          <w:rFonts w:ascii="Times New Roman" w:hAnsi="Times New Roman" w:eastAsia="宋体" w:cs="Times New Roman"/>
          <w:color w:val="FF0000"/>
          <w:sz w:val="28"/>
          <w:szCs w:val="28"/>
        </w:rPr>
        <w:t>&lt;</w:t>
      </w:r>
      <w:r>
        <w:rPr>
          <w:rFonts w:hint="eastAsia" w:ascii="Times New Roman" w:hAnsi="宋体" w:eastAsia="宋体" w:cs="Times New Roman"/>
          <w:color w:val="FF0000"/>
          <w:sz w:val="28"/>
          <w:szCs w:val="28"/>
          <w:lang w:val="en-US" w:eastAsia="zh-CN"/>
        </w:rPr>
        <w:t>关于调整高等教育阶段和高中阶段国家奖助学金政策的通知</w:t>
      </w:r>
      <w:r>
        <w:rPr>
          <w:rFonts w:ascii="Times New Roman" w:hAnsi="Times New Roman" w:eastAsia="宋体" w:cs="Times New Roman"/>
          <w:color w:val="FF0000"/>
          <w:sz w:val="28"/>
          <w:szCs w:val="28"/>
        </w:rPr>
        <w:t>&gt;</w:t>
      </w:r>
      <w:r>
        <w:rPr>
          <w:rFonts w:hint="eastAsia" w:ascii="Times New Roman" w:hAnsi="宋体" w:eastAsia="宋体" w:cs="Times New Roman"/>
          <w:color w:val="FF0000"/>
          <w:sz w:val="28"/>
          <w:szCs w:val="28"/>
          <w:lang w:val="en-US" w:eastAsia="zh-CN"/>
        </w:rPr>
        <w:t>》（财教</w:t>
      </w:r>
      <w:r>
        <w:rPr>
          <w:rFonts w:ascii="Times New Roman" w:hAnsi="宋体" w:eastAsia="宋体" w:cs="Times New Roman"/>
          <w:color w:val="FF0000"/>
          <w:sz w:val="28"/>
          <w:szCs w:val="28"/>
        </w:rPr>
        <w:t>〔</w:t>
      </w:r>
      <w:r>
        <w:rPr>
          <w:rFonts w:ascii="Times New Roman" w:hAnsi="Times New Roman" w:eastAsia="宋体" w:cs="Times New Roman"/>
          <w:color w:val="FF0000"/>
          <w:sz w:val="28"/>
          <w:szCs w:val="28"/>
        </w:rPr>
        <w:t>20</w:t>
      </w:r>
      <w:r>
        <w:rPr>
          <w:rFonts w:hint="eastAsia" w:ascii="Times New Roman" w:hAnsi="Times New Roman" w:eastAsia="宋体" w:cs="Times New Roman"/>
          <w:color w:val="FF0000"/>
          <w:sz w:val="28"/>
          <w:szCs w:val="28"/>
          <w:lang w:val="en-US" w:eastAsia="zh-CN"/>
        </w:rPr>
        <w:t>24</w:t>
      </w:r>
      <w:r>
        <w:rPr>
          <w:rFonts w:ascii="Times New Roman" w:hAnsi="宋体" w:eastAsia="宋体" w:cs="Times New Roman"/>
          <w:color w:val="FF0000"/>
          <w:sz w:val="28"/>
          <w:szCs w:val="28"/>
        </w:rPr>
        <w:t>〕</w:t>
      </w:r>
      <w:r>
        <w:rPr>
          <w:rFonts w:hint="eastAsia" w:ascii="Times New Roman" w:hAnsi="Times New Roman" w:eastAsia="宋体" w:cs="Times New Roman"/>
          <w:color w:val="FF0000"/>
          <w:sz w:val="28"/>
          <w:szCs w:val="28"/>
          <w:lang w:val="en-US" w:eastAsia="zh-CN"/>
        </w:rPr>
        <w:t>181</w:t>
      </w:r>
      <w:r>
        <w:rPr>
          <w:rFonts w:hint="eastAsia" w:ascii="Times New Roman" w:hAnsi="宋体" w:eastAsia="宋体" w:cs="Times New Roman"/>
          <w:color w:val="FF0000"/>
          <w:sz w:val="28"/>
          <w:szCs w:val="28"/>
          <w:lang w:val="en-US" w:eastAsia="zh-CN"/>
        </w:rPr>
        <w:t>号）、</w:t>
      </w:r>
      <w:r>
        <w:rPr>
          <w:rFonts w:ascii="Times New Roman" w:hAnsi="宋体" w:eastAsia="宋体" w:cs="Times New Roman"/>
          <w:sz w:val="28"/>
          <w:szCs w:val="28"/>
        </w:rPr>
        <w:t>《河北省人民政府关于建立健全普通本科高校、高等职业学校和中等职业学校家庭经济困难学生资助政策体系实施意见》（冀政</w:t>
      </w:r>
      <w:r>
        <w:rPr>
          <w:rFonts w:ascii="Times New Roman" w:hAnsi="Times New Roman" w:eastAsia="宋体" w:cs="Times New Roman"/>
          <w:sz w:val="28"/>
          <w:szCs w:val="28"/>
        </w:rPr>
        <w:t>[2007]73</w:t>
      </w:r>
      <w:r>
        <w:rPr>
          <w:rFonts w:ascii="Times New Roman" w:hAnsi="宋体" w:eastAsia="宋体" w:cs="Times New Roman"/>
          <w:sz w:val="28"/>
          <w:szCs w:val="28"/>
        </w:rPr>
        <w:t>号）、《关于印发河北省普通本科高校</w:t>
      </w:r>
      <w:r>
        <w:rPr>
          <w:rFonts w:ascii="Times New Roman" w:hAnsi="Times New Roman" w:eastAsia="宋体" w:cs="Times New Roman"/>
          <w:sz w:val="28"/>
          <w:szCs w:val="28"/>
        </w:rPr>
        <w:t xml:space="preserve"> </w:t>
      </w:r>
      <w:r>
        <w:rPr>
          <w:rFonts w:ascii="Times New Roman" w:hAnsi="宋体" w:eastAsia="宋体" w:cs="Times New Roman"/>
          <w:sz w:val="28"/>
          <w:szCs w:val="28"/>
        </w:rPr>
        <w:t>高等职业学校国家助学金实施细则》的通知（冀教财〔</w:t>
      </w:r>
      <w:r>
        <w:rPr>
          <w:rFonts w:ascii="Times New Roman" w:hAnsi="Times New Roman" w:eastAsia="宋体" w:cs="Times New Roman"/>
          <w:sz w:val="28"/>
          <w:szCs w:val="28"/>
        </w:rPr>
        <w:t>2017</w:t>
      </w:r>
      <w:r>
        <w:rPr>
          <w:rFonts w:ascii="Times New Roman" w:hAnsi="宋体" w:eastAsia="宋体" w:cs="Times New Roman"/>
          <w:sz w:val="28"/>
          <w:szCs w:val="28"/>
        </w:rPr>
        <w:t>〕</w:t>
      </w:r>
      <w:r>
        <w:rPr>
          <w:rFonts w:ascii="Times New Roman" w:hAnsi="Times New Roman" w:eastAsia="宋体" w:cs="Times New Roman"/>
          <w:sz w:val="28"/>
          <w:szCs w:val="28"/>
        </w:rPr>
        <w:t>12</w:t>
      </w:r>
      <w:r>
        <w:rPr>
          <w:rFonts w:ascii="Times New Roman" w:hAnsi="宋体" w:eastAsia="宋体" w:cs="Times New Roman"/>
          <w:sz w:val="28"/>
          <w:szCs w:val="28"/>
        </w:rPr>
        <w:t>号）》有关规定，特制定本办法。</w:t>
      </w:r>
    </w:p>
    <w:p w14:paraId="096079A6">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第一条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国家助学金由中央和地方政府共同出资设立，主要用于学院全日制学生中家庭经济困难学生的生活费用开支。</w:t>
      </w:r>
    </w:p>
    <w:p w14:paraId="022284BD">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第二条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国家助学金主要资助家庭经济困难学生的生活费用开支。国家助学金的平均资助标准为每生每年</w:t>
      </w:r>
      <w:r>
        <w:rPr>
          <w:rFonts w:ascii="Times New Roman" w:hAnsi="Times New Roman" w:eastAsia="宋体" w:cs="Times New Roman"/>
          <w:color w:val="FF0000"/>
          <w:sz w:val="28"/>
          <w:szCs w:val="28"/>
        </w:rPr>
        <w:t>3</w:t>
      </w:r>
      <w:r>
        <w:rPr>
          <w:rFonts w:hint="eastAsia" w:ascii="Times New Roman" w:hAnsi="Times New Roman" w:eastAsia="宋体" w:cs="Times New Roman"/>
          <w:color w:val="FF0000"/>
          <w:sz w:val="28"/>
          <w:szCs w:val="28"/>
          <w:lang w:val="en-US" w:eastAsia="zh-CN"/>
        </w:rPr>
        <w:t>7</w:t>
      </w:r>
      <w:r>
        <w:rPr>
          <w:rFonts w:ascii="Times New Roman" w:hAnsi="Times New Roman" w:eastAsia="宋体" w:cs="Times New Roman"/>
          <w:color w:val="FF0000"/>
          <w:sz w:val="28"/>
          <w:szCs w:val="28"/>
        </w:rPr>
        <w:t>00</w:t>
      </w:r>
      <w:r>
        <w:rPr>
          <w:rFonts w:ascii="Times New Roman" w:hAnsi="宋体" w:eastAsia="宋体" w:cs="Times New Roman"/>
          <w:sz w:val="28"/>
          <w:szCs w:val="28"/>
        </w:rPr>
        <w:t>元，将资助标准分为</w:t>
      </w:r>
      <w:r>
        <w:rPr>
          <w:rFonts w:ascii="Times New Roman" w:hAnsi="Times New Roman" w:eastAsia="宋体" w:cs="Times New Roman"/>
          <w:sz w:val="28"/>
          <w:szCs w:val="28"/>
        </w:rPr>
        <w:t>3</w:t>
      </w:r>
      <w:r>
        <w:rPr>
          <w:rFonts w:ascii="Times New Roman" w:hAnsi="宋体" w:eastAsia="宋体" w:cs="Times New Roman"/>
          <w:sz w:val="28"/>
          <w:szCs w:val="28"/>
        </w:rPr>
        <w:t>档。</w:t>
      </w:r>
      <w:r>
        <w:rPr>
          <w:rFonts w:ascii="Times New Roman" w:hAnsi="Times New Roman" w:eastAsia="宋体" w:cs="Times New Roman"/>
          <w:sz w:val="28"/>
          <w:szCs w:val="28"/>
        </w:rPr>
        <w:t>1</w:t>
      </w:r>
      <w:r>
        <w:rPr>
          <w:rFonts w:ascii="Times New Roman" w:hAnsi="宋体" w:eastAsia="宋体" w:cs="Times New Roman"/>
          <w:sz w:val="28"/>
          <w:szCs w:val="28"/>
        </w:rPr>
        <w:t>档为每人每年</w:t>
      </w:r>
      <w:r>
        <w:rPr>
          <w:rFonts w:ascii="Times New Roman" w:hAnsi="Times New Roman" w:eastAsia="宋体" w:cs="Times New Roman"/>
          <w:color w:val="FF0000"/>
          <w:sz w:val="28"/>
          <w:szCs w:val="28"/>
        </w:rPr>
        <w:t>2</w:t>
      </w:r>
      <w:r>
        <w:rPr>
          <w:rFonts w:hint="eastAsia" w:ascii="Times New Roman" w:hAnsi="Times New Roman" w:eastAsia="宋体" w:cs="Times New Roman"/>
          <w:color w:val="FF0000"/>
          <w:sz w:val="28"/>
          <w:szCs w:val="28"/>
          <w:lang w:val="en-US" w:eastAsia="zh-CN"/>
        </w:rPr>
        <w:t>6</w:t>
      </w:r>
      <w:r>
        <w:rPr>
          <w:rFonts w:ascii="Times New Roman" w:hAnsi="Times New Roman" w:eastAsia="宋体" w:cs="Times New Roman"/>
          <w:color w:val="FF0000"/>
          <w:sz w:val="28"/>
          <w:szCs w:val="28"/>
        </w:rPr>
        <w:t>00</w:t>
      </w:r>
      <w:r>
        <w:rPr>
          <w:rFonts w:ascii="Times New Roman" w:hAnsi="宋体" w:eastAsia="宋体" w:cs="Times New Roman"/>
          <w:sz w:val="28"/>
          <w:szCs w:val="28"/>
        </w:rPr>
        <w:t>元，资助对象为一般困难学生；</w:t>
      </w:r>
      <w:r>
        <w:rPr>
          <w:rFonts w:ascii="Times New Roman" w:hAnsi="Times New Roman" w:eastAsia="宋体" w:cs="Times New Roman"/>
          <w:sz w:val="28"/>
          <w:szCs w:val="28"/>
        </w:rPr>
        <w:t>2</w:t>
      </w:r>
      <w:r>
        <w:rPr>
          <w:rFonts w:ascii="Times New Roman" w:hAnsi="宋体" w:eastAsia="宋体" w:cs="Times New Roman"/>
          <w:sz w:val="28"/>
          <w:szCs w:val="28"/>
        </w:rPr>
        <w:t>档为每人每年</w:t>
      </w:r>
      <w:r>
        <w:rPr>
          <w:rFonts w:ascii="Times New Roman" w:hAnsi="Times New Roman" w:eastAsia="宋体" w:cs="Times New Roman"/>
          <w:color w:val="FF0000"/>
          <w:sz w:val="28"/>
          <w:szCs w:val="28"/>
        </w:rPr>
        <w:t>3</w:t>
      </w:r>
      <w:r>
        <w:rPr>
          <w:rFonts w:hint="eastAsia" w:ascii="Times New Roman" w:hAnsi="Times New Roman" w:eastAsia="宋体" w:cs="Times New Roman"/>
          <w:color w:val="FF0000"/>
          <w:sz w:val="28"/>
          <w:szCs w:val="28"/>
          <w:lang w:val="en-US" w:eastAsia="zh-CN"/>
        </w:rPr>
        <w:t>7</w:t>
      </w:r>
      <w:r>
        <w:rPr>
          <w:rFonts w:ascii="Times New Roman" w:hAnsi="Times New Roman" w:eastAsia="宋体" w:cs="Times New Roman"/>
          <w:color w:val="FF0000"/>
          <w:sz w:val="28"/>
          <w:szCs w:val="28"/>
        </w:rPr>
        <w:t>00</w:t>
      </w:r>
      <w:r>
        <w:rPr>
          <w:rFonts w:ascii="Times New Roman" w:hAnsi="宋体" w:eastAsia="宋体" w:cs="Times New Roman"/>
          <w:sz w:val="28"/>
          <w:szCs w:val="28"/>
        </w:rPr>
        <w:t>元，资助对象为困难学生；</w:t>
      </w:r>
      <w:r>
        <w:rPr>
          <w:rFonts w:ascii="Times New Roman" w:hAnsi="Times New Roman" w:eastAsia="宋体" w:cs="Times New Roman"/>
          <w:sz w:val="28"/>
          <w:szCs w:val="28"/>
        </w:rPr>
        <w:t>3</w:t>
      </w:r>
      <w:r>
        <w:rPr>
          <w:rFonts w:ascii="Times New Roman" w:hAnsi="宋体" w:eastAsia="宋体" w:cs="Times New Roman"/>
          <w:sz w:val="28"/>
          <w:szCs w:val="28"/>
        </w:rPr>
        <w:t>档为每人每年</w:t>
      </w:r>
      <w:r>
        <w:rPr>
          <w:rFonts w:ascii="Times New Roman" w:hAnsi="Times New Roman" w:eastAsia="宋体" w:cs="Times New Roman"/>
          <w:color w:val="FF0000"/>
          <w:sz w:val="28"/>
          <w:szCs w:val="28"/>
        </w:rPr>
        <w:t>4</w:t>
      </w:r>
      <w:r>
        <w:rPr>
          <w:rFonts w:hint="eastAsia" w:ascii="Times New Roman" w:hAnsi="Times New Roman" w:eastAsia="宋体" w:cs="Times New Roman"/>
          <w:color w:val="FF0000"/>
          <w:sz w:val="28"/>
          <w:szCs w:val="28"/>
          <w:lang w:val="en-US" w:eastAsia="zh-CN"/>
        </w:rPr>
        <w:t>8</w:t>
      </w:r>
      <w:r>
        <w:rPr>
          <w:rFonts w:ascii="Times New Roman" w:hAnsi="Times New Roman" w:eastAsia="宋体" w:cs="Times New Roman"/>
          <w:color w:val="FF0000"/>
          <w:sz w:val="28"/>
          <w:szCs w:val="28"/>
        </w:rPr>
        <w:t>00</w:t>
      </w:r>
      <w:r>
        <w:rPr>
          <w:rFonts w:ascii="Times New Roman" w:hAnsi="宋体" w:eastAsia="宋体" w:cs="Times New Roman"/>
          <w:sz w:val="28"/>
          <w:szCs w:val="28"/>
        </w:rPr>
        <w:t>元，资助对象为特别困难学生。</w:t>
      </w:r>
    </w:p>
    <w:p w14:paraId="41380F63">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第三条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学院对国家助学金申请和评审每学年安排一次，实</w:t>
      </w:r>
      <w:r>
        <w:rPr>
          <w:rFonts w:ascii="Times New Roman" w:hAnsi="宋体" w:eastAsia="宋体" w:cs="Times New Roman"/>
          <w:bCs/>
          <w:sz w:val="28"/>
          <w:szCs w:val="28"/>
        </w:rPr>
        <w:t>行等额评审。坚持公开、公平、公正的原则，做到条件公开、指标公开、评审程序公开和评审结果公开。参评学生为学院</w:t>
      </w:r>
      <w:r>
        <w:rPr>
          <w:rFonts w:ascii="Times New Roman" w:hAnsi="宋体" w:eastAsia="宋体" w:cs="Times New Roman"/>
          <w:sz w:val="28"/>
          <w:szCs w:val="28"/>
        </w:rPr>
        <w:t>建档贫困生。</w:t>
      </w:r>
    </w:p>
    <w:p w14:paraId="04AB77F1">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第四条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为规范国家助学金评审行为，保证评审工作公开、公平、公正，依法进行，成立国家助学金评审委员会。国家助学金评审委员会</w:t>
      </w:r>
      <w:r>
        <w:rPr>
          <w:rFonts w:ascii="Times New Roman" w:hAnsi="宋体" w:eastAsia="宋体" w:cs="Times New Roman"/>
          <w:sz w:val="28"/>
          <w:szCs w:val="28"/>
          <w:shd w:val="clear" w:color="auto" w:fill="FFFFFF"/>
        </w:rPr>
        <w:t>主任为主管学生工作副院长</w:t>
      </w:r>
      <w:r>
        <w:rPr>
          <w:rFonts w:ascii="Times New Roman" w:hAnsi="宋体" w:eastAsia="宋体" w:cs="Times New Roman"/>
          <w:sz w:val="28"/>
          <w:szCs w:val="28"/>
        </w:rPr>
        <w:t>，</w:t>
      </w:r>
      <w:r>
        <w:rPr>
          <w:rFonts w:ascii="Times New Roman" w:hAnsi="宋体" w:eastAsia="宋体" w:cs="Times New Roman"/>
          <w:sz w:val="28"/>
          <w:szCs w:val="28"/>
          <w:shd w:val="clear" w:color="auto" w:fill="FFFFFF"/>
        </w:rPr>
        <w:t>副主任为学生工作处负责人、各系主管学生工作负责人</w:t>
      </w:r>
      <w:r>
        <w:rPr>
          <w:rFonts w:ascii="Times New Roman" w:hAnsi="宋体" w:eastAsia="宋体" w:cs="Times New Roman"/>
          <w:sz w:val="28"/>
          <w:szCs w:val="28"/>
        </w:rPr>
        <w:t>，</w:t>
      </w:r>
      <w:r>
        <w:rPr>
          <w:rFonts w:ascii="Times New Roman" w:hAnsi="宋体" w:eastAsia="宋体" w:cs="Times New Roman"/>
          <w:sz w:val="28"/>
          <w:szCs w:val="28"/>
          <w:shd w:val="clear" w:color="auto" w:fill="FFFFFF"/>
        </w:rPr>
        <w:t>成员为</w:t>
      </w:r>
      <w:r>
        <w:rPr>
          <w:rFonts w:ascii="Times New Roman" w:hAnsi="宋体" w:eastAsia="宋体" w:cs="Times New Roman"/>
          <w:sz w:val="28"/>
          <w:szCs w:val="28"/>
        </w:rPr>
        <w:t>学生工作处相关工作人员、各系学工办负责人</w:t>
      </w:r>
    </w:p>
    <w:p w14:paraId="6D501A75">
      <w:pPr>
        <w:topLinePunct/>
        <w:ind w:left="0" w:firstLine="560" w:firstLineChars="200"/>
        <w:jc w:val="both"/>
        <w:rPr>
          <w:rFonts w:ascii="Times New Roman" w:hAnsi="Times New Roman" w:eastAsia="宋体" w:cs="Times New Roman"/>
          <w:sz w:val="28"/>
          <w:szCs w:val="28"/>
          <w:shd w:val="clear" w:color="auto" w:fill="FFFFFF"/>
        </w:rPr>
      </w:pPr>
      <w:r>
        <w:rPr>
          <w:rFonts w:ascii="Times New Roman" w:hAnsi="宋体" w:eastAsia="宋体" w:cs="Times New Roman"/>
          <w:sz w:val="28"/>
          <w:szCs w:val="28"/>
          <w:shd w:val="clear" w:color="auto" w:fill="FFFFFF"/>
        </w:rPr>
        <w:t>主要工作职责：负责国家助学金的评审工作；审查各系评审程序是否规范；审查拟获得资助学生是否符合条件。</w:t>
      </w:r>
    </w:p>
    <w:p w14:paraId="0982B891">
      <w:pPr>
        <w:topLinePunct/>
        <w:ind w:left="0" w:firstLine="560" w:firstLineChars="200"/>
        <w:jc w:val="both"/>
        <w:rPr>
          <w:rFonts w:ascii="Times New Roman" w:hAnsi="Times New Roman" w:eastAsia="宋体" w:cs="Times New Roman"/>
          <w:sz w:val="28"/>
          <w:szCs w:val="28"/>
          <w:shd w:val="clear" w:color="auto" w:fill="FFFFFF"/>
        </w:rPr>
      </w:pPr>
      <w:r>
        <w:rPr>
          <w:rFonts w:ascii="Times New Roman" w:hAnsi="宋体" w:eastAsia="宋体" w:cs="Times New Roman"/>
          <w:sz w:val="28"/>
          <w:szCs w:val="28"/>
          <w:shd w:val="clear" w:color="auto" w:fill="FFFFFF"/>
        </w:rPr>
        <w:t>国家助学金评审委员会下设办公室，办公室设在学生工作处，负责组织安排每年国家助学金的评选工作，负责向学院提交初审结果。</w:t>
      </w:r>
      <w:r>
        <w:rPr>
          <w:rFonts w:ascii="Times New Roman" w:hAnsi="Times New Roman" w:eastAsia="宋体" w:cs="Times New Roman"/>
          <w:sz w:val="28"/>
          <w:szCs w:val="28"/>
          <w:shd w:val="clear" w:color="auto" w:fill="FFFFFF"/>
        </w:rPr>
        <w:t> </w:t>
      </w:r>
    </w:p>
    <w:p w14:paraId="46E5926C">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第五条</w:t>
      </w:r>
      <w:r>
        <w:rPr>
          <w:rFonts w:ascii="Times New Roman" w:hAnsi="Times New Roman" w:eastAsia="宋体" w:cs="Times New Roman"/>
          <w:bCs/>
          <w:sz w:val="28"/>
          <w:szCs w:val="28"/>
        </w:rPr>
        <w:t xml:space="preserve"> </w:t>
      </w:r>
      <w:r>
        <w:rPr>
          <w:rFonts w:hint="eastAsia" w:ascii="Times New Roman" w:hAnsi="Times New Roman" w:eastAsia="宋体" w:cs="Times New Roman"/>
          <w:bCs/>
          <w:sz w:val="28"/>
          <w:szCs w:val="28"/>
        </w:rPr>
        <w:t xml:space="preserve"> </w:t>
      </w:r>
      <w:r>
        <w:rPr>
          <w:rFonts w:ascii="Times New Roman" w:hAnsi="宋体" w:eastAsia="宋体" w:cs="Times New Roman"/>
          <w:sz w:val="28"/>
          <w:szCs w:val="28"/>
        </w:rPr>
        <w:t>申请国家助学金的基本条件：</w:t>
      </w:r>
    </w:p>
    <w:p w14:paraId="2D689649">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（一）热爱社会主义祖国，拥护中国共产党的领导；</w:t>
      </w:r>
    </w:p>
    <w:p w14:paraId="052DE48E">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（二）遵守宪法和法律，遵守学院规章制度；</w:t>
      </w:r>
    </w:p>
    <w:p w14:paraId="7420901C">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（三）诚实守信，道德品质优良；</w:t>
      </w:r>
    </w:p>
    <w:p w14:paraId="5748EF28">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（四）勤奋学习，积极上进；</w:t>
      </w:r>
    </w:p>
    <w:p w14:paraId="3C0B4496">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（五）家庭经济困难，生活俭朴，为学院建档贫困生；</w:t>
      </w:r>
    </w:p>
    <w:p w14:paraId="6DAFF4F9">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第六条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有下列情况之一者，不能申请国家助学金</w:t>
      </w:r>
    </w:p>
    <w:p w14:paraId="6549A5D6">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（一）违反校规校纪受到纪律处分者；</w:t>
      </w:r>
    </w:p>
    <w:p w14:paraId="3484B878">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（二）不主动参加学院组织的勤工助学活动，或在勤工助学活动中表现不称职者；</w:t>
      </w:r>
    </w:p>
    <w:p w14:paraId="4F797889">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（三）生活铺张浪费，有吸烟、酗酒等不良嗜好或拥有各类高档消费品者；</w:t>
      </w:r>
    </w:p>
    <w:p w14:paraId="035D0A7A">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（四）提供虚假证明者。</w:t>
      </w:r>
    </w:p>
    <w:p w14:paraId="3AFE6E4D">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第七条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国家助学金的评审程序</w:t>
      </w:r>
    </w:p>
    <w:p w14:paraId="44683B61">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（一）学生工作处根据河北省教育厅下达学院的评审指标，按各系在籍学生的总数，将评审指标按比例分配到各系；</w:t>
      </w:r>
    </w:p>
    <w:p w14:paraId="4A0E46D0">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w:t>
      </w:r>
      <w:r>
        <w:rPr>
          <w:rFonts w:ascii="Times New Roman" w:hAnsi="宋体" w:eastAsia="宋体" w:cs="Times New Roman"/>
          <w:bCs/>
          <w:sz w:val="28"/>
          <w:szCs w:val="28"/>
        </w:rPr>
        <w:t>符合评审条件的学生提出申请，填写</w:t>
      </w:r>
      <w:bookmarkStart w:id="1" w:name="_Hlk44166168"/>
      <w:r>
        <w:rPr>
          <w:rFonts w:ascii="Times New Roman" w:hAnsi="宋体" w:eastAsia="宋体" w:cs="Times New Roman"/>
          <w:bCs/>
          <w:sz w:val="28"/>
          <w:szCs w:val="28"/>
        </w:rPr>
        <w:t>《普通本科高校、高等职业学校国家助学金申请表》</w:t>
      </w:r>
      <w:bookmarkEnd w:id="1"/>
      <w:r>
        <w:rPr>
          <w:rFonts w:ascii="Times New Roman" w:hAnsi="宋体" w:eastAsia="宋体" w:cs="Times New Roman"/>
          <w:bCs/>
          <w:sz w:val="28"/>
          <w:szCs w:val="28"/>
        </w:rPr>
        <w:t>，提交至本系评审小组；</w:t>
      </w:r>
    </w:p>
    <w:p w14:paraId="34EA52BC">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（三）各班成立由辅导员、学生代表组成的以班为单位的评审小组，按照</w:t>
      </w:r>
      <w:r>
        <w:rPr>
          <w:rFonts w:ascii="Times New Roman" w:hAnsi="Times New Roman" w:eastAsia="宋体" w:cs="Times New Roman"/>
          <w:sz w:val="28"/>
          <w:szCs w:val="28"/>
        </w:rPr>
        <w:t>“</w:t>
      </w:r>
      <w:r>
        <w:rPr>
          <w:rFonts w:ascii="Times New Roman" w:hAnsi="宋体" w:eastAsia="宋体" w:cs="Times New Roman"/>
          <w:sz w:val="28"/>
          <w:szCs w:val="28"/>
        </w:rPr>
        <w:t>公开、公正、公平</w:t>
      </w:r>
      <w:r>
        <w:rPr>
          <w:rFonts w:ascii="Times New Roman" w:hAnsi="Times New Roman" w:eastAsia="宋体" w:cs="Times New Roman"/>
          <w:sz w:val="28"/>
          <w:szCs w:val="28"/>
        </w:rPr>
        <w:t>”</w:t>
      </w:r>
      <w:r>
        <w:rPr>
          <w:rFonts w:ascii="Times New Roman" w:hAnsi="宋体" w:eastAsia="宋体" w:cs="Times New Roman"/>
          <w:sz w:val="28"/>
          <w:szCs w:val="28"/>
        </w:rPr>
        <w:t>的原则，根据评审条件，对提出申请的本班学生进行初评；</w:t>
      </w:r>
    </w:p>
    <w:p w14:paraId="10209FE1">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（四）各系成立由系主管领导、辅导员组成的评审小组，对各班初评结果进行审核，并在本系公示</w:t>
      </w:r>
      <w:r>
        <w:rPr>
          <w:rFonts w:ascii="Times New Roman" w:hAnsi="Times New Roman" w:eastAsia="宋体" w:cs="Times New Roman"/>
          <w:sz w:val="28"/>
          <w:szCs w:val="28"/>
        </w:rPr>
        <w:t>3</w:t>
      </w:r>
      <w:r>
        <w:rPr>
          <w:rFonts w:ascii="Times New Roman" w:hAnsi="宋体" w:eastAsia="宋体" w:cs="Times New Roman"/>
          <w:sz w:val="28"/>
          <w:szCs w:val="28"/>
        </w:rPr>
        <w:t>个工作日无异议后将公示材料、国家助学金获助学生初审名单及</w:t>
      </w:r>
      <w:r>
        <w:rPr>
          <w:rFonts w:ascii="Times New Roman" w:hAnsi="宋体" w:eastAsia="宋体" w:cs="Times New Roman"/>
          <w:bCs/>
          <w:sz w:val="28"/>
          <w:szCs w:val="28"/>
        </w:rPr>
        <w:t>《普通本科高校、高等职业学校国家助学金申请表》</w:t>
      </w:r>
      <w:r>
        <w:rPr>
          <w:rFonts w:ascii="Times New Roman" w:hAnsi="宋体" w:eastAsia="宋体" w:cs="Times New Roman"/>
          <w:sz w:val="28"/>
          <w:szCs w:val="28"/>
        </w:rPr>
        <w:t>报送学生工作处；</w:t>
      </w:r>
      <w:r>
        <w:rPr>
          <w:rFonts w:ascii="Times New Roman" w:hAnsi="Times New Roman" w:eastAsia="宋体" w:cs="Times New Roman"/>
          <w:sz w:val="28"/>
          <w:szCs w:val="28"/>
        </w:rPr>
        <w:t xml:space="preserve"> </w:t>
      </w:r>
    </w:p>
    <w:p w14:paraId="38B395DC">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（五）学生工作处将报送材料提交学院国家助学金评审委员会评审，并在全校公示</w:t>
      </w:r>
      <w:r>
        <w:rPr>
          <w:rFonts w:ascii="Times New Roman" w:hAnsi="Times New Roman" w:eastAsia="宋体" w:cs="Times New Roman"/>
          <w:sz w:val="28"/>
          <w:szCs w:val="28"/>
        </w:rPr>
        <w:t>5</w:t>
      </w:r>
      <w:r>
        <w:rPr>
          <w:rFonts w:ascii="Times New Roman" w:hAnsi="宋体" w:eastAsia="宋体" w:cs="Times New Roman"/>
          <w:sz w:val="28"/>
          <w:szCs w:val="28"/>
        </w:rPr>
        <w:t>个工作日，公示无异议后，报学院审定，并将获奖名单及相关材料上报河北省教育厅学生资助管理中心；</w:t>
      </w:r>
    </w:p>
    <w:p w14:paraId="3CAF91AE">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第八条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同一学年内，申请并获得国家助学金的学生，可同时申请并获得国家助学金或国家励志助学金</w:t>
      </w:r>
      <w:r>
        <w:rPr>
          <w:rFonts w:ascii="Times New Roman" w:hAnsi="Times New Roman" w:eastAsia="宋体" w:cs="Times New Roman"/>
          <w:sz w:val="28"/>
          <w:szCs w:val="28"/>
        </w:rPr>
        <w:t xml:space="preserve"> </w:t>
      </w:r>
      <w:r>
        <w:rPr>
          <w:rFonts w:ascii="Times New Roman" w:hAnsi="宋体" w:eastAsia="宋体" w:cs="Times New Roman"/>
          <w:sz w:val="28"/>
          <w:szCs w:val="28"/>
        </w:rPr>
        <w:t>。</w:t>
      </w:r>
    </w:p>
    <w:p w14:paraId="44C434EB">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第九条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在评定过程中出现工作人员违反程序或徇私舞弊现象，学院将按照有关规定严肃处理。</w:t>
      </w:r>
    </w:p>
    <w:p w14:paraId="70851BF1">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第十条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参评学生要实事求是地填写申报材料，对于弄虚作假者，取消参评资格，追回有关款项，并给予严重警告至留校察看处分；获助名单确定上报后，受资助学生三个月内受到纪律处分，取消其资助资格，追回所发国家助学金，并按照学院违纪处分相关规定进行处理。</w:t>
      </w:r>
    </w:p>
    <w:p w14:paraId="31175DE0">
      <w:pPr>
        <w:topLinePunct/>
        <w:ind w:left="0" w:firstLine="562" w:firstLineChars="200"/>
        <w:jc w:val="both"/>
        <w:rPr>
          <w:rFonts w:ascii="Times New Roman" w:hAnsi="Times New Roman" w:eastAsia="宋体" w:cs="Times New Roman"/>
          <w:bCs/>
          <w:sz w:val="28"/>
          <w:szCs w:val="28"/>
        </w:rPr>
      </w:pPr>
      <w:r>
        <w:rPr>
          <w:rFonts w:ascii="Times New Roman" w:hAnsi="宋体" w:eastAsia="宋体" w:cs="Times New Roman"/>
          <w:b/>
          <w:bCs/>
          <w:sz w:val="28"/>
          <w:szCs w:val="28"/>
        </w:rPr>
        <w:t>第十一条</w:t>
      </w:r>
      <w:r>
        <w:rPr>
          <w:rFonts w:ascii="Times New Roman" w:hAnsi="Times New Roman" w:eastAsia="宋体" w:cs="Times New Roman"/>
          <w:bCs/>
          <w:sz w:val="28"/>
          <w:szCs w:val="28"/>
        </w:rPr>
        <w:t xml:space="preserve"> </w:t>
      </w:r>
      <w:r>
        <w:rPr>
          <w:rFonts w:hint="eastAsia" w:ascii="Times New Roman" w:hAnsi="Times New Roman" w:eastAsia="宋体" w:cs="Times New Roman"/>
          <w:bCs/>
          <w:sz w:val="28"/>
          <w:szCs w:val="28"/>
        </w:rPr>
        <w:t xml:space="preserve"> </w:t>
      </w:r>
      <w:r>
        <w:rPr>
          <w:rFonts w:ascii="Times New Roman" w:hAnsi="宋体" w:eastAsia="宋体" w:cs="Times New Roman"/>
          <w:bCs/>
          <w:sz w:val="28"/>
          <w:szCs w:val="28"/>
        </w:rPr>
        <w:t>本办法解释权在廊坊燕京职业技术学院学生工作处。</w:t>
      </w:r>
    </w:p>
    <w:p w14:paraId="08B69D68">
      <w:pPr>
        <w:topLinePunct/>
        <w:ind w:left="0" w:firstLine="562" w:firstLineChars="200"/>
        <w:jc w:val="both"/>
        <w:rPr>
          <w:rFonts w:ascii="Times New Roman" w:hAnsi="Times New Roman" w:eastAsia="宋体" w:cs="Times New Roman"/>
          <w:bCs/>
          <w:sz w:val="28"/>
          <w:szCs w:val="28"/>
        </w:rPr>
      </w:pPr>
      <w:r>
        <w:rPr>
          <w:rFonts w:ascii="Times New Roman" w:hAnsi="宋体" w:eastAsia="宋体" w:cs="Times New Roman"/>
          <w:b/>
          <w:bCs/>
          <w:sz w:val="28"/>
          <w:szCs w:val="28"/>
        </w:rPr>
        <w:t>第十二条</w:t>
      </w:r>
      <w:r>
        <w:rPr>
          <w:rFonts w:ascii="Times New Roman" w:hAnsi="Times New Roman" w:eastAsia="宋体" w:cs="Times New Roman"/>
          <w:bCs/>
          <w:sz w:val="28"/>
          <w:szCs w:val="28"/>
        </w:rPr>
        <w:t xml:space="preserve"> </w:t>
      </w:r>
      <w:r>
        <w:rPr>
          <w:rFonts w:hint="eastAsia" w:ascii="Times New Roman" w:hAnsi="Times New Roman" w:eastAsia="宋体" w:cs="Times New Roman"/>
          <w:bCs/>
          <w:sz w:val="28"/>
          <w:szCs w:val="28"/>
        </w:rPr>
        <w:t xml:space="preserve"> </w:t>
      </w:r>
      <w:r>
        <w:rPr>
          <w:rFonts w:ascii="Times New Roman" w:hAnsi="宋体" w:eastAsia="宋体" w:cs="Times New Roman"/>
          <w:bCs/>
          <w:sz w:val="28"/>
          <w:szCs w:val="28"/>
        </w:rPr>
        <w:t>本办法自公布之日起实施。原《国家助学金评审办法》（廊燕院发</w:t>
      </w:r>
      <w:r>
        <w:rPr>
          <w:rFonts w:ascii="Times New Roman" w:hAnsi="Times New Roman" w:eastAsia="宋体" w:cs="Times New Roman"/>
          <w:bCs/>
          <w:sz w:val="28"/>
          <w:szCs w:val="28"/>
        </w:rPr>
        <w:t>[2017]24</w:t>
      </w:r>
      <w:r>
        <w:rPr>
          <w:rFonts w:ascii="Times New Roman" w:hAnsi="宋体" w:eastAsia="宋体" w:cs="Times New Roman"/>
          <w:bCs/>
          <w:sz w:val="28"/>
          <w:szCs w:val="28"/>
        </w:rPr>
        <w:t>号）同时废止。</w:t>
      </w:r>
    </w:p>
    <w:p w14:paraId="0DFC80EE">
      <w:pPr>
        <w:widowControl/>
        <w:ind w:left="0" w:leftChars="0" w:firstLine="0" w:firstLineChars="0"/>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hOWE5N2IxMzMzOTNjZDdlZWI4NWM5YzM3NDZmNjYifQ=="/>
  </w:docVars>
  <w:rsids>
    <w:rsidRoot w:val="00000000"/>
    <w:rsid w:val="2CE54138"/>
    <w:rsid w:val="622D6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ind w:left="1012"/>
    </w:pPr>
    <w:rPr>
      <w:rFonts w:asciiTheme="minorHAnsi" w:hAnsiTheme="minorHAnsi" w:eastAsiaTheme="minorEastAsia" w:cstheme="minorBid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样式4"/>
    <w:basedOn w:val="1"/>
    <w:qFormat/>
    <w:uiPriority w:val="0"/>
    <w:pPr>
      <w:topLinePunct/>
      <w:ind w:left="0"/>
      <w:jc w:val="center"/>
    </w:pPr>
    <w:rPr>
      <w:rFonts w:ascii="方正小标宋简体" w:hAnsi="宋体" w:eastAsia="方正小标宋简体" w:cs="Times New Roman"/>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3941</Words>
  <Characters>4023</Characters>
  <Lines>0</Lines>
  <Paragraphs>0</Paragraphs>
  <TotalTime>0</TotalTime>
  <ScaleCrop>false</ScaleCrop>
  <LinksUpToDate>false</LinksUpToDate>
  <CharactersWithSpaces>4080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2024-11-20T07:16:00Z</dcterms:created>
  <dc:creator>me</dc:creator>
  <cp:lastModifiedBy>宋书记</cp:lastModifiedBy>
  <dcterms:modified xsi:type="dcterms:W3CDTF">2024-11-20T07:17:42Z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0F805B19F3274AD280753287BAF440DD_12</vt:lpwstr>
  </property>
</Properties>
</file>