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89" w:rsidRDefault="00E12DAB" w:rsidP="00E12DAB">
      <w:pPr>
        <w:widowControl/>
        <w:shd w:val="clear" w:color="auto" w:fill="FFFFFF"/>
        <w:spacing w:line="315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廊坊燕京职业技术学院</w:t>
      </w:r>
    </w:p>
    <w:p w:rsidR="00E12DAB" w:rsidRPr="00E12DAB" w:rsidRDefault="00771815" w:rsidP="00E12DAB">
      <w:pPr>
        <w:widowControl/>
        <w:shd w:val="clear" w:color="auto" w:fill="FFFFFF"/>
        <w:spacing w:line="315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学术</w:t>
      </w:r>
      <w:proofErr w:type="gramStart"/>
      <w:r w:rsidR="00426529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暨教学</w:t>
      </w:r>
      <w:proofErr w:type="gramEnd"/>
      <w:r w:rsidR="00426529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指导</w:t>
      </w: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委员会</w:t>
      </w:r>
      <w:r w:rsidR="00426529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管理办法</w:t>
      </w:r>
      <w:r w:rsidR="007E5D89" w:rsidRPr="007E5D89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（试行）</w:t>
      </w:r>
    </w:p>
    <w:p w:rsidR="00E12DAB" w:rsidRPr="00E12DAB" w:rsidRDefault="00E12DAB" w:rsidP="00E12DAB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第一章</w:t>
      </w:r>
      <w:r w:rsidR="00D57C41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 xml:space="preserve">  </w:t>
      </w: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总则</w:t>
      </w:r>
    </w:p>
    <w:p w:rsidR="00E12DAB" w:rsidRPr="00E12DAB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第一条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：</w:t>
      </w:r>
      <w:r w:rsidRPr="00E12DA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根据《中华人民共和国高等教育法》</w:t>
      </w:r>
      <w:r w:rsidR="0065284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、《高等学校学术委员会规程》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有关规定，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结合学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院实际，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制定本</w:t>
      </w:r>
      <w:r w:rsidR="0042652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办法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</w:p>
    <w:p w:rsidR="00E12DAB" w:rsidRPr="00E12DAB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第二条</w:t>
      </w: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学术</w:t>
      </w:r>
      <w:proofErr w:type="gramStart"/>
      <w:r w:rsidR="00182BFB" w:rsidRP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暨教学</w:t>
      </w:r>
      <w:proofErr w:type="gramEnd"/>
      <w:r w:rsidR="00182BFB" w:rsidRP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指导专业建设委员会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是学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最高学术机构，依照国家有关法律、规章产生和行使职权，统筹负责学术事务的决策、审议、评定和咨询等事项。</w:t>
      </w:r>
    </w:p>
    <w:p w:rsidR="00732968" w:rsidRPr="00E12DAB" w:rsidRDefault="00E12DAB" w:rsidP="009C3D4E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第三条</w:t>
      </w: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学术</w:t>
      </w:r>
      <w:proofErr w:type="gramStart"/>
      <w:r w:rsidR="00182BFB" w:rsidRP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暨教学</w:t>
      </w:r>
      <w:proofErr w:type="gramEnd"/>
      <w:r w:rsidR="00182BFB" w:rsidRP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指导专业建设委员会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坚持公平、公正、公开的原则，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倡导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学术自由，发扬学术民主，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鼓励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学术创新，维护学术道德</w:t>
      </w:r>
      <w:r w:rsidR="009C3D4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  <w:r w:rsidR="00732968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学术委员会遵守严格的程序规范，实行民主表决制度，决议公示制度。</w:t>
      </w:r>
    </w:p>
    <w:p w:rsidR="00E12DAB" w:rsidRPr="00E12DAB" w:rsidRDefault="00E12DAB" w:rsidP="00D57C41">
      <w:pPr>
        <w:widowControl/>
        <w:shd w:val="clear" w:color="auto" w:fill="FFFFFF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8"/>
          <w:szCs w:val="28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 </w:t>
      </w:r>
      <w:r w:rsidR="00D57C41" w:rsidRPr="00D57C41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第二章</w:t>
      </w:r>
      <w:r w:rsidR="00D57C41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 xml:space="preserve">  </w:t>
      </w:r>
      <w:r w:rsidR="00D57C41" w:rsidRPr="00D57C41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组成</w:t>
      </w:r>
    </w:p>
    <w:p w:rsidR="00E12DAB" w:rsidRPr="00E12DAB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第四条</w:t>
      </w:r>
      <w:r w:rsidR="00D57C41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学术</w:t>
      </w:r>
      <w:proofErr w:type="gramStart"/>
      <w:r w:rsidR="00182BFB" w:rsidRP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暨教学</w:t>
      </w:r>
      <w:proofErr w:type="gramEnd"/>
      <w:r w:rsidR="00182BFB" w:rsidRP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指导专业建设委员会</w:t>
      </w:r>
      <w:r w:rsid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（以下简称委员会）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</w:t>
      </w:r>
      <w:r w:rsidR="00D57C4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由教学</w:t>
      </w:r>
      <w:r w:rsidR="00BA2C6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岗位及教学和科研管理岗位的教师代表组成</w:t>
      </w:r>
      <w:r w:rsidR="000C1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其中</w:t>
      </w:r>
      <w:r w:rsidR="009D2F7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担任</w:t>
      </w:r>
      <w:r w:rsidR="007D61E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学院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及</w:t>
      </w:r>
      <w:r w:rsid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科研管理部门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领导职务的委员</w:t>
      </w:r>
      <w:r w:rsidR="007763D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3</w:t>
      </w:r>
      <w:r w:rsidR="0034260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-</w:t>
      </w:r>
      <w:r w:rsidR="002C7638" w:rsidRPr="00893339"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="007763DA">
        <w:rPr>
          <w:rFonts w:ascii="微软雅黑" w:eastAsia="微软雅黑" w:hAnsi="微软雅黑" w:cs="宋体" w:hint="eastAsia"/>
          <w:kern w:val="0"/>
          <w:sz w:val="24"/>
          <w:szCs w:val="24"/>
        </w:rPr>
        <w:t>名</w:t>
      </w:r>
      <w:r w:rsidR="0092648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</w:t>
      </w:r>
      <w:proofErr w:type="gramStart"/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每个</w:t>
      </w:r>
      <w:r w:rsidR="007D61E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系部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有</w:t>
      </w:r>
      <w:proofErr w:type="gramEnd"/>
      <w:r w:rsidR="007763D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1</w:t>
      </w:r>
      <w:r w:rsidR="0034260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-</w:t>
      </w:r>
      <w:r w:rsidR="007D61E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2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名委员</w:t>
      </w:r>
      <w:r w:rsid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</w:t>
      </w:r>
      <w:proofErr w:type="gramStart"/>
      <w:r w:rsid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担任系部领导</w:t>
      </w:r>
      <w:proofErr w:type="gramEnd"/>
      <w:r w:rsid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职务的委员不超过1</w:t>
      </w:r>
      <w:r w:rsidR="007763D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名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  <w:r w:rsidR="00EE708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</w:t>
      </w:r>
    </w:p>
    <w:p w:rsidR="00E12DAB" w:rsidRPr="00E12DAB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第五条</w:t>
      </w:r>
      <w:r w:rsidR="000C178F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委员会委员包括</w:t>
      </w:r>
      <w:r w:rsidR="004150B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直选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</w:t>
      </w:r>
      <w:r w:rsidR="00426529"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和推选委员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  <w:r w:rsidR="00426529"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直</w:t>
      </w:r>
      <w:r w:rsidR="0042652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选</w:t>
      </w:r>
      <w:r w:rsidR="00426529"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委员为</w:t>
      </w:r>
      <w:r w:rsid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院长和</w:t>
      </w:r>
      <w:r w:rsidR="0042652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主管教学科研的副院长</w:t>
      </w:r>
      <w:r w:rsid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以及</w:t>
      </w:r>
      <w:r w:rsidR="0042652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教务处</w:t>
      </w:r>
      <w:r w:rsidR="007763D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负责人</w:t>
      </w:r>
      <w:r w:rsidR="0042652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</w:t>
      </w:r>
      <w:r w:rsidR="00426529"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不超过委员总人数的1/</w:t>
      </w:r>
      <w:r w:rsidR="007763DA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4</w:t>
      </w:r>
      <w:r w:rsidR="00426529"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，不占各</w:t>
      </w:r>
      <w:r w:rsidR="0042652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系部</w:t>
      </w:r>
      <w:r w:rsidR="00426529"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推选委员名额。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推选委员由各</w:t>
      </w:r>
      <w:r w:rsidR="000C1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系部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按照委员候选人的条件、结构要求推荐，</w:t>
      </w:r>
      <w:r w:rsidR="00182B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要求填写委员会委员遴选推荐表，</w:t>
      </w:r>
      <w:r w:rsidR="0089333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经教务处审核后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报</w:t>
      </w:r>
      <w:r w:rsidR="004150B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院长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办公会审定。</w:t>
      </w:r>
    </w:p>
    <w:p w:rsidR="00E12DAB" w:rsidRPr="00A5678F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第六条</w:t>
      </w:r>
      <w:r w:rsidR="00A5678F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委员会委员应当具备以下条件：</w:t>
      </w:r>
    </w:p>
    <w:p w:rsidR="00E12DAB" w:rsidRPr="00E12DAB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（一）遵守宪法法律和学</w:t>
      </w:r>
      <w:r w:rsidR="000C178F" w:rsidRPr="000C1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章程，学风端正，治学严谨，公道正派；</w:t>
      </w:r>
    </w:p>
    <w:p w:rsidR="00E12DAB" w:rsidRPr="00E12DAB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（二）学术造诣高，在本学科或专业领域具有良好的学术声誉和公认的学术成果；</w:t>
      </w:r>
    </w:p>
    <w:p w:rsidR="00E12DAB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（三）关心学</w:t>
      </w:r>
      <w:r w:rsidR="000C1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E12DA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建设和发展，有参与学术议事的意愿和能力，能够正常履行职责；</w:t>
      </w:r>
    </w:p>
    <w:p w:rsidR="00771815" w:rsidRPr="00771815" w:rsidRDefault="00771815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lastRenderedPageBreak/>
        <w:t>（四）原则</w:t>
      </w:r>
      <w:r w:rsidR="00D7046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上具有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副高及以上职称，硕士及以上学历，年龄</w:t>
      </w:r>
      <w:r w:rsidR="0004247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一般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在</w:t>
      </w:r>
      <w:r w:rsidR="0004247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55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周岁以内。</w:t>
      </w:r>
    </w:p>
    <w:p w:rsidR="00E12DAB" w:rsidRPr="00A5678F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第七条</w:t>
      </w:r>
      <w:r w:rsidR="00A5678F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委员会委员在任期内有下列情形，可免除或同意其辞去委员职务： </w:t>
      </w:r>
    </w:p>
    <w:p w:rsidR="00E12DAB" w:rsidRPr="00A5678F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（一）主动申请辞去委员职务的；</w:t>
      </w:r>
    </w:p>
    <w:p w:rsidR="00E12DAB" w:rsidRPr="00A5678F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（二）因身体、年龄、调离及职务变动等原因不能履职的；</w:t>
      </w:r>
    </w:p>
    <w:p w:rsidR="00E12DAB" w:rsidRPr="00A5678F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（三）</w:t>
      </w:r>
      <w:proofErr w:type="gramStart"/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怠</w:t>
      </w:r>
      <w:proofErr w:type="gramEnd"/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于履行职责或违反委员义务的；</w:t>
      </w:r>
    </w:p>
    <w:p w:rsidR="00E12DAB" w:rsidRPr="00A5678F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（四）有违法、违反教师职业道德或学术不端行为的；</w:t>
      </w:r>
    </w:p>
    <w:p w:rsidR="00E12DAB" w:rsidRPr="00A5678F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A5678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（五）因其他原因不能或不宜担任委员职务的。</w:t>
      </w:r>
    </w:p>
    <w:p w:rsidR="00E12DAB" w:rsidRPr="001D6B26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第八条</w:t>
      </w:r>
      <w:r w:rsidR="001D6B26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对推选委员，免除或同意其辞去委员职务，须由</w:t>
      </w:r>
      <w:r w:rsidR="007E5D8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委员会全体会议讨论决定，并由其</w:t>
      </w:r>
      <w:proofErr w:type="gramStart"/>
      <w:r w:rsidRP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所在</w:t>
      </w:r>
      <w:r w:rsid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系部</w:t>
      </w:r>
      <w:r w:rsidRP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另行</w:t>
      </w:r>
      <w:proofErr w:type="gramEnd"/>
      <w:r w:rsidRP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推荐。对直</w:t>
      </w:r>
      <w:r w:rsid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选</w:t>
      </w:r>
      <w:r w:rsidRP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委员，免除或同意其辞去委员职务，须由</w:t>
      </w:r>
      <w:r w:rsid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院长办公会</w:t>
      </w:r>
      <w:r w:rsidRP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决定并另行补</w:t>
      </w:r>
      <w:r w:rsid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选</w:t>
      </w:r>
      <w:r w:rsidRPr="001D6B2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</w:p>
    <w:p w:rsidR="00E12DAB" w:rsidRPr="00C314F6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第九条</w:t>
      </w:r>
      <w:r w:rsidR="00593CB3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</w:t>
      </w:r>
      <w:r w:rsidR="0089333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推选</w:t>
      </w:r>
      <w:r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委员实行任期制，每届任期4年，可连选连任，但连任最长不超过2届。委员会每次换届，连任委员人数不高于委员总数的2/3。</w:t>
      </w:r>
    </w:p>
    <w:p w:rsidR="00E12DAB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12DA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第十条</w:t>
      </w:r>
      <w:r w:rsidR="00C314F6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</w:t>
      </w:r>
      <w:r w:rsidR="00783D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可</w:t>
      </w:r>
      <w:r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设主任委员1名</w:t>
      </w:r>
      <w:r w:rsidR="0042652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</w:t>
      </w:r>
      <w:r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副主任委员</w:t>
      </w:r>
      <w:r w:rsidR="001D6B26"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1</w:t>
      </w:r>
      <w:r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名</w:t>
      </w:r>
      <w:r w:rsidR="0042652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</w:t>
      </w:r>
      <w:r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秘书长1名</w:t>
      </w:r>
      <w:r w:rsidR="00783DF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，主任、副主任及秘书长人选由全体会议选举产生</w:t>
      </w:r>
      <w:r w:rsidRPr="00C314F6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</w:p>
    <w:p w:rsidR="00E12DAB" w:rsidRPr="003F7E9E" w:rsidRDefault="00E12DAB" w:rsidP="00E12DAB">
      <w:pPr>
        <w:widowControl/>
        <w:shd w:val="clear" w:color="auto" w:fill="FFFFFF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8"/>
          <w:szCs w:val="28"/>
        </w:rPr>
      </w:pP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第三章</w:t>
      </w:r>
      <w:r w:rsidR="003F5F9E"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 xml:space="preserve">  </w:t>
      </w: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职责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第十一条</w:t>
      </w:r>
      <w:r w:rsidR="003F5F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委员会委员享有以下权利：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（一）知悉与学术事务相关的学</w:t>
      </w:r>
      <w:r w:rsid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各项管理制度、信息等；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（二）就学术事务向学</w:t>
      </w:r>
      <w:r w:rsid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相关职能部门提出咨询或质询；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（三）在学术委员会会议中自由、独立地发表意见，讨论、审议和表决各项决议；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（四）对学</w:t>
      </w:r>
      <w:r w:rsid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学术事务及学术委员会工作提出建议，实施监督；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（五）学</w:t>
      </w:r>
      <w:r w:rsidR="00524F8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章程规定的其他权利。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第十二条</w:t>
      </w:r>
      <w:r w:rsidR="003F5F9E">
        <w:rPr>
          <w:rFonts w:ascii="微软雅黑" w:eastAsia="微软雅黑" w:hAnsi="微软雅黑" w:cs="宋体" w:hint="eastAsia"/>
          <w:color w:val="000000"/>
          <w:kern w:val="0"/>
          <w:szCs w:val="21"/>
        </w:rPr>
        <w:t>：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委员会委员须履行以下义务：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lastRenderedPageBreak/>
        <w:t>（一）遵守国家宪法、法律和法规，遵守学术规范、恪守学术道德；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（二）遵守学术委员会章程，坚守学术专业判断，公正履行职责；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（三）勤勉尽职，积极参加学术委员会会议及有关活动；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（四）学</w:t>
      </w:r>
      <w:r w:rsid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章程或学术委员会章程规定的其他义务。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第十三条</w:t>
      </w:r>
      <w:r w:rsidR="003F5F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委员会的工作职责：</w:t>
      </w:r>
    </w:p>
    <w:p w:rsidR="000A512B" w:rsidRDefault="000A512B" w:rsidP="000A512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（一）</w:t>
      </w:r>
      <w:r w:rsidR="00E12DAB" w:rsidRPr="000A512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审议</w:t>
      </w:r>
      <w:r w:rsidR="00533195" w:rsidRPr="000A512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学科专业设置及其发展建设规划，指导师资队伍建设、实训基地建设、课程建设、教材建设、人才培养方案等工作；</w:t>
      </w:r>
    </w:p>
    <w:p w:rsidR="000A512B" w:rsidRDefault="000A512B" w:rsidP="000A512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（二）</w:t>
      </w:r>
      <w:r w:rsidRPr="000A512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审议</w:t>
      </w:r>
      <w:r w:rsidR="00732968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教学、科研计划方案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；</w:t>
      </w:r>
    </w:p>
    <w:p w:rsidR="00E12DAB" w:rsidRPr="000A512B" w:rsidRDefault="000A512B" w:rsidP="000A512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（三）</w:t>
      </w:r>
      <w:r w:rsidR="002309B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审议学术发展规划和重要的学术研究计划；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</w:t>
      </w:r>
      <w:r w:rsidR="002309B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四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）审议专业技术职务</w:t>
      </w:r>
      <w:r w:rsidR="0004709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评审、</w:t>
      </w:r>
      <w:r w:rsidR="003964F0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岗位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聘任的学术标准与办法；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</w:t>
      </w:r>
      <w:r w:rsidR="002309B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五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）</w:t>
      </w:r>
      <w:r w:rsidR="003964F0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评议学术组织的任职人选、政府组织的学术人才选拔或学术荣誉人选</w:t>
      </w:r>
      <w:r w:rsidR="0045236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</w:t>
      </w:r>
      <w:r w:rsidR="002309B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六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）</w:t>
      </w:r>
      <w:r w:rsidR="002309B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评定</w:t>
      </w:r>
      <w:r w:rsidR="0004709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限额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推荐</w:t>
      </w:r>
      <w:r w:rsidR="0004709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申报的</w:t>
      </w:r>
      <w:r w:rsidR="0045236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教科研</w:t>
      </w:r>
      <w:r w:rsidR="000346C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项目，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成</w:t>
      </w:r>
      <w:r w:rsidR="0045236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果</w:t>
      </w:r>
      <w:r w:rsidR="000346C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奖励等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</w:t>
      </w:r>
      <w:r w:rsidR="00376D3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七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）受理有关学术不端行为举报并调查、认定，裁决学术纠纷和学术失范行为；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</w:t>
      </w:r>
      <w:r w:rsidR="00376D3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八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）指导、组织学术活动和学术道德教育活动；</w:t>
      </w:r>
    </w:p>
    <w:p w:rsidR="00E12DAB" w:rsidRPr="003F5F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</w:t>
      </w:r>
      <w:r w:rsidR="00376D3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九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）对其他未列明的学</w:t>
      </w:r>
      <w:r w:rsidR="00A05F9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学科建设</w:t>
      </w:r>
      <w:r w:rsidR="00E7240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、专业建设</w:t>
      </w:r>
      <w:r w:rsidRPr="003F5F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、人才培养、学术研究、教师队伍建设等方面重要学术事项提供咨询建议。</w:t>
      </w:r>
    </w:p>
    <w:p w:rsidR="00E12DAB" w:rsidRPr="003F7E9E" w:rsidRDefault="00E12DAB" w:rsidP="00524F81">
      <w:pPr>
        <w:widowControl/>
        <w:shd w:val="clear" w:color="auto" w:fill="FFFFFF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8"/>
          <w:szCs w:val="28"/>
        </w:rPr>
      </w:pP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第四章  运行制度</w:t>
      </w:r>
    </w:p>
    <w:p w:rsidR="00E12DAB" w:rsidRPr="003F7E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第十四条</w:t>
      </w:r>
      <w:r w:rsid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委员会实行例会制度，每年召开2次全体委员会议。根据工作需要，经主任委员或</w:t>
      </w:r>
      <w:r w:rsidR="0089333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副主任委员</w:t>
      </w:r>
      <w:r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提议，或者1/3以上委员联名提议，可临时召开会全体会议，商讨、决定相关事项。</w:t>
      </w:r>
    </w:p>
    <w:p w:rsidR="00E12DAB" w:rsidRPr="003F7E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第十五条</w:t>
      </w:r>
      <w:r w:rsidR="003F7E9E"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委员会全体会议应当有2/3以上委员出席方能举行，由主任委员或副主任委员</w:t>
      </w:r>
      <w:r w:rsidR="00E50AF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委托秘书长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召集、主持。会议议题应当提前确定并通知与会委员。</w:t>
      </w:r>
    </w:p>
    <w:p w:rsidR="00E12DAB" w:rsidRPr="003F7E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lastRenderedPageBreak/>
        <w:t>第十六条</w:t>
      </w:r>
      <w:r w:rsid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委员会议事决策实行少数服从多数的原则，重大事项应当经与会委员2/3以上同意方可通过。</w:t>
      </w:r>
    </w:p>
    <w:p w:rsidR="00E12DAB" w:rsidRPr="003F7E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第十七条</w:t>
      </w:r>
      <w:r w:rsid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委员会会议实行利益回避制度，如审议或评定事项与委员本人及其配偶、直系亲属等有关，或者具有利益关联的，相关委员应当回避。</w:t>
      </w:r>
    </w:p>
    <w:p w:rsidR="00E12DAB" w:rsidRPr="003F7E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第十八条</w:t>
      </w:r>
      <w:r w:rsid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委员会会议可以根据议题，设立旁听席，允许学</w:t>
      </w:r>
      <w:r w:rsidR="00E50AF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院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职能部门、教师及学生代表列席旁听</w:t>
      </w:r>
      <w:r w:rsidR="00E50AF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</w:p>
    <w:p w:rsidR="00E12DAB" w:rsidRPr="003F7E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第十九条</w:t>
      </w:r>
      <w:r w:rsidR="003F7E9E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委员会做出的决定应当予以公示，并设置异议期。在异议期内如有异议，经1/3以上委员同意，可召开全体会议复议。经复议通过的决定为终局结论。</w:t>
      </w:r>
    </w:p>
    <w:p w:rsidR="00E12DAB" w:rsidRPr="003F7E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524F81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第二十条</w:t>
      </w:r>
      <w:r w:rsidR="00524F81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委员会可根据工作需要，成立若干常设或临时性的评议组、评审组或专题组，</w:t>
      </w:r>
      <w:r w:rsidR="00E50AF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线上或线下</w:t>
      </w:r>
      <w:r w:rsidR="00E50AFF" w:rsidRPr="003F7E9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处理专项学术事务，履行相应职责。</w:t>
      </w:r>
    </w:p>
    <w:p w:rsidR="00E50AFF" w:rsidRPr="00524F81" w:rsidRDefault="00E50AFF" w:rsidP="00E50AFF">
      <w:pPr>
        <w:widowControl/>
        <w:shd w:val="clear" w:color="auto" w:fill="FFFFFF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8"/>
          <w:szCs w:val="28"/>
        </w:rPr>
      </w:pPr>
      <w:r w:rsidRPr="00524F81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第五章  附则</w:t>
      </w:r>
    </w:p>
    <w:p w:rsidR="00E12DAB" w:rsidRPr="003F7E9E" w:rsidRDefault="00E12DAB" w:rsidP="00E12DA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524F81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第二十一条</w:t>
      </w:r>
      <w:r w:rsidR="00524F81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="00E50AFF" w:rsidRPr="00376D3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委员会秘书处设在教务处</w:t>
      </w:r>
      <w:r w:rsidR="00FA2A09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。</w:t>
      </w:r>
    </w:p>
    <w:p w:rsidR="00E50AFF" w:rsidRDefault="00376D3C" w:rsidP="00E50AFF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524F81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第二十</w:t>
      </w: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二</w:t>
      </w:r>
      <w:r w:rsidRPr="00524F81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条</w:t>
      </w: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：</w:t>
      </w:r>
      <w:r w:rsidR="00E50AFF" w:rsidRPr="00524F8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本章程由委员会</w:t>
      </w:r>
      <w:r w:rsidR="00E50AF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秘书处</w:t>
      </w:r>
      <w:r w:rsidR="00E50AFF" w:rsidRPr="00524F8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负责解释，自印发之日起施行。</w:t>
      </w:r>
    </w:p>
    <w:p w:rsidR="00A05F97" w:rsidRDefault="00E50AFF" w:rsidP="00E50AFF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《廊坊燕京职业技术学院教学工作指导委员会章程》（</w:t>
      </w:r>
      <w:proofErr w:type="gramStart"/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廊燕院</w:t>
      </w:r>
      <w:proofErr w:type="gramEnd"/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发[2011]20号）、《廊坊燕京职业技术学院学术委员会章程》（</w:t>
      </w:r>
      <w:proofErr w:type="gramStart"/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廊燕院</w:t>
      </w:r>
      <w:proofErr w:type="gramEnd"/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发[2011]21号）、《学院关于调整教学指导委员会成员的通知》（</w:t>
      </w:r>
      <w:proofErr w:type="gramStart"/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廊燕院</w:t>
      </w:r>
      <w:proofErr w:type="gramEnd"/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发[2018]3号）、《学院关于调整学术委员会成员的通知》（</w:t>
      </w:r>
      <w:proofErr w:type="gramStart"/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廊燕院</w:t>
      </w:r>
      <w:proofErr w:type="gramEnd"/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发[2018]4号）同时废止。</w:t>
      </w:r>
    </w:p>
    <w:p w:rsidR="007763DA" w:rsidRDefault="007763DA">
      <w:pPr>
        <w:widowControl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>
        <w:rPr>
          <w:rFonts w:ascii="微软雅黑" w:eastAsia="微软雅黑" w:hAnsi="微软雅黑" w:cs="宋体"/>
          <w:color w:val="000000"/>
          <w:kern w:val="0"/>
          <w:sz w:val="28"/>
          <w:szCs w:val="28"/>
        </w:rPr>
        <w:br w:type="page"/>
      </w:r>
    </w:p>
    <w:p w:rsidR="006E613E" w:rsidRPr="006E613E" w:rsidRDefault="006E613E" w:rsidP="006E613E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6E613E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廊坊燕京职业技术学院学术</w:t>
      </w:r>
      <w:proofErr w:type="gramStart"/>
      <w:r w:rsidRPr="006E613E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暨教学</w:t>
      </w:r>
      <w:proofErr w:type="gramEnd"/>
      <w:r w:rsidRPr="006E613E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指导</w:t>
      </w:r>
      <w:bookmarkStart w:id="0" w:name="_GoBack"/>
      <w:bookmarkEnd w:id="0"/>
      <w:r w:rsidRPr="006E613E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委员会委员遴选推荐表</w:t>
      </w:r>
    </w:p>
    <w:tbl>
      <w:tblPr>
        <w:tblpPr w:leftFromText="180" w:rightFromText="180" w:vertAnchor="text" w:horzAnchor="margin" w:tblpXSpec="center" w:tblpY="331"/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1134"/>
        <w:gridCol w:w="992"/>
        <w:gridCol w:w="992"/>
        <w:gridCol w:w="1134"/>
        <w:gridCol w:w="1041"/>
      </w:tblGrid>
      <w:tr w:rsidR="006E613E" w:rsidTr="007E5D89">
        <w:trPr>
          <w:trHeight w:val="585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3E" w:rsidRPr="004F71D6" w:rsidRDefault="006E613E" w:rsidP="007E5D89">
            <w:pPr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3E" w:rsidRPr="004F71D6" w:rsidRDefault="006E613E" w:rsidP="007E5D89">
            <w:pPr>
              <w:jc w:val="center"/>
              <w:rPr>
                <w:rFonts w:ascii="微软雅黑" w:eastAsia="微软雅黑" w:hAnsi="微软雅黑" w:cs="华文仿宋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3E" w:rsidRPr="004F71D6" w:rsidRDefault="006E613E" w:rsidP="007E5D89">
            <w:pPr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年龄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3E" w:rsidRPr="004F71D6" w:rsidRDefault="006E613E" w:rsidP="007E5D89">
            <w:pPr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3E" w:rsidRPr="004F71D6" w:rsidRDefault="006E613E" w:rsidP="007E5D89">
            <w:pPr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学历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3E" w:rsidRPr="004F71D6" w:rsidRDefault="006E613E" w:rsidP="007E5D89">
            <w:pPr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3E" w:rsidRPr="004F71D6" w:rsidRDefault="006E613E" w:rsidP="007E5D89">
            <w:pPr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学位</w:t>
            </w:r>
          </w:p>
        </w:tc>
        <w:tc>
          <w:tcPr>
            <w:tcW w:w="1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613E" w:rsidRPr="004F71D6" w:rsidRDefault="006E613E" w:rsidP="007E5D89">
            <w:pPr>
              <w:jc w:val="center"/>
              <w:rPr>
                <w:rFonts w:ascii="微软雅黑" w:eastAsia="微软雅黑" w:hAnsi="微软雅黑" w:cs="华文仿宋"/>
              </w:rPr>
            </w:pPr>
          </w:p>
        </w:tc>
      </w:tr>
      <w:tr w:rsidR="004F71D6" w:rsidTr="007E5D89">
        <w:trPr>
          <w:trHeight w:val="585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D6" w:rsidRPr="004F71D6" w:rsidRDefault="004F71D6" w:rsidP="007E5D89">
            <w:pPr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1D6" w:rsidRPr="004F71D6" w:rsidRDefault="004F71D6" w:rsidP="007E5D89">
            <w:pPr>
              <w:jc w:val="center"/>
              <w:rPr>
                <w:rFonts w:ascii="微软雅黑" w:eastAsia="微软雅黑" w:hAnsi="微软雅黑" w:cs="华文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D6" w:rsidRPr="004F71D6" w:rsidRDefault="004F71D6" w:rsidP="007E5D89">
            <w:pPr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职务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1D6" w:rsidRPr="004F71D6" w:rsidRDefault="004F71D6" w:rsidP="007E5D89">
            <w:pPr>
              <w:ind w:leftChars="-85" w:left="-178"/>
              <w:jc w:val="center"/>
              <w:rPr>
                <w:rFonts w:ascii="微软雅黑" w:eastAsia="微软雅黑" w:hAnsi="微软雅黑" w:cs="华文仿宋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D6" w:rsidRPr="004F71D6" w:rsidRDefault="004F71D6" w:rsidP="007E5D89">
            <w:pPr>
              <w:rPr>
                <w:rFonts w:ascii="微软雅黑" w:eastAsia="微软雅黑" w:hAnsi="微软雅黑" w:cs="华文仿宋"/>
                <w:sz w:val="24"/>
                <w:szCs w:val="24"/>
              </w:rPr>
            </w:pPr>
            <w:r>
              <w:rPr>
                <w:rFonts w:ascii="微软雅黑" w:eastAsia="微软雅黑" w:hAnsi="微软雅黑" w:cs="华文仿宋"/>
                <w:sz w:val="24"/>
                <w:szCs w:val="24"/>
              </w:rPr>
              <w:t>联系方式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F71D6" w:rsidRPr="004F71D6" w:rsidRDefault="004F71D6" w:rsidP="007E5D89">
            <w:pPr>
              <w:spacing w:line="200" w:lineRule="atLeast"/>
              <w:jc w:val="center"/>
              <w:rPr>
                <w:rFonts w:ascii="微软雅黑" w:eastAsia="微软雅黑" w:hAnsi="微软雅黑" w:cs="华文仿宋"/>
              </w:rPr>
            </w:pPr>
          </w:p>
        </w:tc>
      </w:tr>
      <w:tr w:rsidR="004F71D6" w:rsidTr="007E5D89">
        <w:trPr>
          <w:trHeight w:val="58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D6" w:rsidRPr="004F71D6" w:rsidRDefault="004F71D6" w:rsidP="007E5D89">
            <w:pPr>
              <w:spacing w:line="200" w:lineRule="atLeast"/>
              <w:rPr>
                <w:rFonts w:ascii="微软雅黑" w:eastAsia="微软雅黑" w:hAnsi="微软雅黑" w:cs="华文仿宋"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cs="华文仿宋" w:hint="eastAsia"/>
                <w:sz w:val="24"/>
                <w:szCs w:val="24"/>
              </w:rPr>
              <w:t>所在系部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1D6" w:rsidRPr="004F71D6" w:rsidRDefault="004F71D6" w:rsidP="007E5D89">
            <w:pPr>
              <w:spacing w:line="200" w:lineRule="atLeast"/>
              <w:rPr>
                <w:rFonts w:ascii="微软雅黑" w:eastAsia="微软雅黑" w:hAnsi="微软雅黑" w:cs="华文仿宋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1D6" w:rsidRPr="004F71D6" w:rsidRDefault="004F71D6" w:rsidP="007E5D89">
            <w:pPr>
              <w:spacing w:line="200" w:lineRule="atLeast"/>
              <w:rPr>
                <w:rFonts w:ascii="微软雅黑" w:eastAsia="微软雅黑" w:hAnsi="微软雅黑" w:cs="华文仿宋"/>
                <w:sz w:val="24"/>
                <w:szCs w:val="24"/>
              </w:rPr>
            </w:pPr>
            <w:r>
              <w:rPr>
                <w:rFonts w:ascii="微软雅黑" w:eastAsia="微软雅黑" w:hAnsi="微软雅黑" w:cs="华文仿宋"/>
                <w:sz w:val="24"/>
                <w:szCs w:val="24"/>
              </w:rPr>
              <w:t>所属学科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71D6" w:rsidRPr="004F71D6" w:rsidRDefault="004F71D6" w:rsidP="007E5D89">
            <w:pPr>
              <w:spacing w:line="200" w:lineRule="atLeast"/>
              <w:rPr>
                <w:rFonts w:ascii="微软雅黑" w:eastAsia="微软雅黑" w:hAnsi="微软雅黑" w:cs="华文仿宋"/>
                <w:sz w:val="24"/>
                <w:szCs w:val="24"/>
              </w:rPr>
            </w:pPr>
          </w:p>
        </w:tc>
      </w:tr>
      <w:tr w:rsidR="006E613E" w:rsidTr="007E5D89">
        <w:trPr>
          <w:cantSplit/>
          <w:trHeight w:val="2759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3E" w:rsidRPr="004F71D6" w:rsidRDefault="006E613E" w:rsidP="007E5D89">
            <w:pPr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近五年公开出版的论著或教材、发表的学术论文、获得知识产权情况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13E" w:rsidRDefault="006E613E" w:rsidP="007E5D89">
            <w:pPr>
              <w:rPr>
                <w:rFonts w:ascii="微软雅黑" w:eastAsia="微软雅黑" w:hAnsi="微软雅黑" w:cs="华文仿宋"/>
              </w:rPr>
            </w:pPr>
          </w:p>
          <w:p w:rsidR="007E5D89" w:rsidRDefault="007E5D89" w:rsidP="007E5D89">
            <w:pPr>
              <w:rPr>
                <w:rFonts w:ascii="微软雅黑" w:eastAsia="微软雅黑" w:hAnsi="微软雅黑" w:cs="华文仿宋"/>
              </w:rPr>
            </w:pPr>
          </w:p>
          <w:p w:rsidR="007E5D89" w:rsidRDefault="007E5D89" w:rsidP="007E5D89">
            <w:pPr>
              <w:rPr>
                <w:rFonts w:ascii="微软雅黑" w:eastAsia="微软雅黑" w:hAnsi="微软雅黑" w:cs="华文仿宋"/>
              </w:rPr>
            </w:pPr>
          </w:p>
          <w:p w:rsidR="007E5D89" w:rsidRPr="00BA78C9" w:rsidRDefault="007E5D89" w:rsidP="007E5D89">
            <w:pPr>
              <w:rPr>
                <w:rFonts w:ascii="微软雅黑" w:eastAsia="微软雅黑" w:hAnsi="微软雅黑" w:cs="华文仿宋"/>
              </w:rPr>
            </w:pPr>
          </w:p>
        </w:tc>
      </w:tr>
      <w:tr w:rsidR="006E613E" w:rsidTr="007E5D89">
        <w:trPr>
          <w:cantSplit/>
          <w:trHeight w:val="1734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3E" w:rsidRPr="004F71D6" w:rsidRDefault="006E613E" w:rsidP="007E5D89">
            <w:pPr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近五年承担的科研、教学项目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13E" w:rsidRDefault="006E613E" w:rsidP="007E5D89">
            <w:pPr>
              <w:rPr>
                <w:rFonts w:ascii="微软雅黑" w:eastAsia="微软雅黑" w:hAnsi="微软雅黑" w:cs="华文仿宋"/>
              </w:rPr>
            </w:pPr>
          </w:p>
          <w:p w:rsidR="007E5D89" w:rsidRDefault="007E5D89" w:rsidP="007E5D89">
            <w:pPr>
              <w:rPr>
                <w:rFonts w:ascii="微软雅黑" w:eastAsia="微软雅黑" w:hAnsi="微软雅黑" w:cs="华文仿宋"/>
              </w:rPr>
            </w:pPr>
          </w:p>
          <w:p w:rsidR="007E5D89" w:rsidRPr="004F71D6" w:rsidRDefault="007E5D89" w:rsidP="007E5D89">
            <w:pPr>
              <w:rPr>
                <w:rFonts w:ascii="微软雅黑" w:eastAsia="微软雅黑" w:hAnsi="微软雅黑" w:cs="华文仿宋"/>
              </w:rPr>
            </w:pPr>
          </w:p>
        </w:tc>
      </w:tr>
      <w:tr w:rsidR="006E613E" w:rsidTr="007E5D89">
        <w:trPr>
          <w:cantSplit/>
          <w:trHeight w:val="1402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3E" w:rsidRPr="004F71D6" w:rsidRDefault="006E613E" w:rsidP="007E5D89">
            <w:pPr>
              <w:rPr>
                <w:rFonts w:ascii="微软雅黑" w:eastAsia="微软雅黑" w:hAnsi="微软雅黑" w:cs="华文仿宋"/>
                <w:sz w:val="24"/>
                <w:szCs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  <w:szCs w:val="24"/>
              </w:rPr>
              <w:t>近五年获得的教学、科研奖励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13E" w:rsidRDefault="006E613E" w:rsidP="007E5D89">
            <w:pPr>
              <w:rPr>
                <w:rFonts w:ascii="微软雅黑" w:eastAsia="微软雅黑" w:hAnsi="微软雅黑" w:cs="华文仿宋"/>
              </w:rPr>
            </w:pPr>
          </w:p>
          <w:p w:rsidR="007E5D89" w:rsidRDefault="007E5D89" w:rsidP="007E5D89">
            <w:pPr>
              <w:rPr>
                <w:rFonts w:ascii="微软雅黑" w:eastAsia="微软雅黑" w:hAnsi="微软雅黑" w:cs="华文仿宋"/>
              </w:rPr>
            </w:pPr>
          </w:p>
          <w:p w:rsidR="007E5D89" w:rsidRPr="004F71D6" w:rsidRDefault="007E5D89" w:rsidP="007E5D89">
            <w:pPr>
              <w:rPr>
                <w:rFonts w:ascii="微软雅黑" w:eastAsia="微软雅黑" w:hAnsi="微软雅黑" w:cs="华文仿宋"/>
              </w:rPr>
            </w:pPr>
          </w:p>
        </w:tc>
      </w:tr>
      <w:tr w:rsidR="006E613E" w:rsidTr="007E5D89">
        <w:trPr>
          <w:cantSplit/>
          <w:trHeight w:val="1216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3E" w:rsidRPr="004F71D6" w:rsidRDefault="006E613E" w:rsidP="007E5D89">
            <w:pPr>
              <w:rPr>
                <w:rFonts w:ascii="微软雅黑" w:eastAsia="微软雅黑" w:hAnsi="微软雅黑" w:cs="华文仿宋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</w:rPr>
              <w:t>推荐</w:t>
            </w:r>
            <w:r w:rsidR="00E50AFF">
              <w:rPr>
                <w:rFonts w:ascii="微软雅黑" w:eastAsia="微软雅黑" w:hAnsi="微软雅黑" w:cs="华文仿宋" w:hint="eastAsia"/>
                <w:sz w:val="24"/>
              </w:rPr>
              <w:t>部门</w:t>
            </w:r>
            <w:r w:rsidRPr="004F71D6">
              <w:rPr>
                <w:rFonts w:ascii="微软雅黑" w:eastAsia="微软雅黑" w:hAnsi="微软雅黑" w:cs="华文仿宋" w:hint="eastAsia"/>
                <w:sz w:val="24"/>
              </w:rPr>
              <w:t>意见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13E" w:rsidRPr="004F71D6" w:rsidRDefault="006E613E" w:rsidP="007E5D89">
            <w:pPr>
              <w:ind w:right="480"/>
              <w:rPr>
                <w:rFonts w:ascii="微软雅黑" w:eastAsia="微软雅黑" w:hAnsi="微软雅黑" w:cs="华文仿宋"/>
                <w:sz w:val="24"/>
              </w:rPr>
            </w:pPr>
          </w:p>
          <w:p w:rsidR="006E613E" w:rsidRPr="004F71D6" w:rsidRDefault="00BA78C9" w:rsidP="007E5D89">
            <w:pPr>
              <w:ind w:right="480" w:firstLineChars="1450" w:firstLine="3480"/>
              <w:rPr>
                <w:rFonts w:ascii="微软雅黑" w:eastAsia="微软雅黑" w:hAnsi="微软雅黑" w:cs="华文仿宋"/>
                <w:sz w:val="24"/>
              </w:rPr>
            </w:pPr>
            <w:r>
              <w:rPr>
                <w:rFonts w:ascii="微软雅黑" w:eastAsia="微软雅黑" w:hAnsi="微软雅黑" w:cs="华文仿宋" w:hint="eastAsia"/>
                <w:sz w:val="24"/>
              </w:rPr>
              <w:t>部门</w:t>
            </w:r>
            <w:r w:rsidR="006E613E" w:rsidRPr="004F71D6">
              <w:rPr>
                <w:rFonts w:ascii="微软雅黑" w:eastAsia="微软雅黑" w:hAnsi="微软雅黑" w:cs="华文仿宋" w:hint="eastAsia"/>
                <w:sz w:val="24"/>
              </w:rPr>
              <w:t xml:space="preserve">公章 </w:t>
            </w:r>
          </w:p>
          <w:p w:rsidR="006E613E" w:rsidRPr="004F71D6" w:rsidRDefault="006E613E" w:rsidP="007E5D89">
            <w:pPr>
              <w:ind w:right="720"/>
              <w:jc w:val="right"/>
              <w:rPr>
                <w:rFonts w:ascii="微软雅黑" w:eastAsia="微软雅黑" w:hAnsi="微软雅黑" w:cs="华文仿宋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</w:rPr>
              <w:t>年  月  日</w:t>
            </w:r>
          </w:p>
        </w:tc>
      </w:tr>
      <w:tr w:rsidR="004F71D6" w:rsidTr="00DA5D11">
        <w:trPr>
          <w:cantSplit/>
          <w:trHeight w:val="1630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71D6" w:rsidRPr="004F71D6" w:rsidRDefault="00E50AFF" w:rsidP="007E5D89">
            <w:pPr>
              <w:rPr>
                <w:rFonts w:ascii="微软雅黑" w:eastAsia="微软雅黑" w:hAnsi="微软雅黑" w:cs="华文仿宋"/>
                <w:sz w:val="24"/>
              </w:rPr>
            </w:pPr>
            <w:r>
              <w:rPr>
                <w:rFonts w:ascii="微软雅黑" w:eastAsia="微软雅黑" w:hAnsi="微软雅黑" w:cs="华文仿宋" w:hint="eastAsia"/>
                <w:sz w:val="24"/>
              </w:rPr>
              <w:t>教务处</w:t>
            </w:r>
            <w:r w:rsidR="004F71D6">
              <w:rPr>
                <w:rFonts w:ascii="微软雅黑" w:eastAsia="微软雅黑" w:hAnsi="微软雅黑" w:cs="华文仿宋" w:hint="eastAsia"/>
                <w:sz w:val="24"/>
              </w:rPr>
              <w:t>意见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F71D6" w:rsidRPr="004F71D6" w:rsidRDefault="004F71D6" w:rsidP="007E5D89">
            <w:pPr>
              <w:ind w:right="480"/>
              <w:rPr>
                <w:rFonts w:ascii="微软雅黑" w:eastAsia="微软雅黑" w:hAnsi="微软雅黑" w:cs="华文仿宋"/>
                <w:sz w:val="24"/>
              </w:rPr>
            </w:pPr>
          </w:p>
          <w:p w:rsidR="004F71D6" w:rsidRPr="004F71D6" w:rsidRDefault="00BA78C9" w:rsidP="007E5D89">
            <w:pPr>
              <w:ind w:right="480" w:firstLineChars="1450" w:firstLine="3480"/>
              <w:rPr>
                <w:rFonts w:ascii="微软雅黑" w:eastAsia="微软雅黑" w:hAnsi="微软雅黑" w:cs="华文仿宋"/>
                <w:sz w:val="24"/>
              </w:rPr>
            </w:pPr>
            <w:r>
              <w:rPr>
                <w:rFonts w:ascii="微软雅黑" w:eastAsia="微软雅黑" w:hAnsi="微软雅黑" w:cs="华文仿宋" w:hint="eastAsia"/>
                <w:sz w:val="24"/>
              </w:rPr>
              <w:t>部门</w:t>
            </w:r>
            <w:r w:rsidR="004F71D6" w:rsidRPr="004F71D6">
              <w:rPr>
                <w:rFonts w:ascii="微软雅黑" w:eastAsia="微软雅黑" w:hAnsi="微软雅黑" w:cs="华文仿宋" w:hint="eastAsia"/>
                <w:sz w:val="24"/>
              </w:rPr>
              <w:t xml:space="preserve">公章 </w:t>
            </w:r>
          </w:p>
          <w:p w:rsidR="004F71D6" w:rsidRPr="004F71D6" w:rsidRDefault="00BA78C9" w:rsidP="007E5D89">
            <w:pPr>
              <w:ind w:right="480" w:firstLineChars="1800" w:firstLine="4320"/>
              <w:rPr>
                <w:rFonts w:ascii="微软雅黑" w:eastAsia="微软雅黑" w:hAnsi="微软雅黑" w:cs="华文仿宋"/>
                <w:sz w:val="24"/>
              </w:rPr>
            </w:pPr>
            <w:r w:rsidRPr="004F71D6">
              <w:rPr>
                <w:rFonts w:ascii="微软雅黑" w:eastAsia="微软雅黑" w:hAnsi="微软雅黑" w:cs="华文仿宋" w:hint="eastAsia"/>
                <w:sz w:val="24"/>
              </w:rPr>
              <w:t>年</w:t>
            </w:r>
            <w:r>
              <w:rPr>
                <w:rFonts w:ascii="微软雅黑" w:eastAsia="微软雅黑" w:hAnsi="微软雅黑" w:cs="华文仿宋" w:hint="eastAsia"/>
                <w:sz w:val="24"/>
              </w:rPr>
              <w:t xml:space="preserve">  </w:t>
            </w:r>
            <w:r w:rsidRPr="004F71D6">
              <w:rPr>
                <w:rFonts w:ascii="微软雅黑" w:eastAsia="微软雅黑" w:hAnsi="微软雅黑" w:cs="华文仿宋" w:hint="eastAsia"/>
                <w:sz w:val="24"/>
              </w:rPr>
              <w:t xml:space="preserve">月 </w:t>
            </w:r>
            <w:r>
              <w:rPr>
                <w:rFonts w:ascii="微软雅黑" w:eastAsia="微软雅黑" w:hAnsi="微软雅黑" w:cs="华文仿宋" w:hint="eastAsia"/>
                <w:sz w:val="24"/>
              </w:rPr>
              <w:t xml:space="preserve"> </w:t>
            </w:r>
            <w:r w:rsidRPr="004F71D6">
              <w:rPr>
                <w:rFonts w:ascii="微软雅黑" w:eastAsia="微软雅黑" w:hAnsi="微软雅黑" w:cs="华文仿宋" w:hint="eastAsia"/>
                <w:sz w:val="24"/>
              </w:rPr>
              <w:t>日</w:t>
            </w:r>
            <w:r>
              <w:rPr>
                <w:rFonts w:ascii="微软雅黑" w:eastAsia="微软雅黑" w:hAnsi="微软雅黑" w:cs="华文仿宋" w:hint="eastAsia"/>
                <w:sz w:val="24"/>
              </w:rPr>
              <w:t xml:space="preserve"> </w:t>
            </w:r>
          </w:p>
        </w:tc>
      </w:tr>
    </w:tbl>
    <w:p w:rsidR="00342604" w:rsidRPr="00342604" w:rsidRDefault="00342604" w:rsidP="00D50C71">
      <w:pPr>
        <w:widowControl/>
        <w:shd w:val="clear" w:color="auto" w:fill="FFFFFF"/>
        <w:spacing w:line="315" w:lineRule="atLeas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</w:p>
    <w:sectPr w:rsidR="00342604" w:rsidRPr="00342604" w:rsidSect="00E50AFF">
      <w:footerReference w:type="default" r:id="rId9"/>
      <w:pgSz w:w="11906" w:h="16838"/>
      <w:pgMar w:top="1304" w:right="1531" w:bottom="130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CC0" w:rsidRDefault="00255CC0" w:rsidP="00C46200">
      <w:r>
        <w:separator/>
      </w:r>
    </w:p>
  </w:endnote>
  <w:endnote w:type="continuationSeparator" w:id="0">
    <w:p w:rsidR="00255CC0" w:rsidRDefault="00255CC0" w:rsidP="00C4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06283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A5D11" w:rsidRDefault="00DA5D11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7ED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7ED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5D11" w:rsidRDefault="00DA5D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CC0" w:rsidRDefault="00255CC0" w:rsidP="00C46200">
      <w:r>
        <w:separator/>
      </w:r>
    </w:p>
  </w:footnote>
  <w:footnote w:type="continuationSeparator" w:id="0">
    <w:p w:rsidR="00255CC0" w:rsidRDefault="00255CC0" w:rsidP="00C46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6923"/>
    <w:multiLevelType w:val="hybridMultilevel"/>
    <w:tmpl w:val="4000BD5C"/>
    <w:lvl w:ilvl="0" w:tplc="A3988DA4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227630"/>
    <w:multiLevelType w:val="hybridMultilevel"/>
    <w:tmpl w:val="5C4E85CC"/>
    <w:lvl w:ilvl="0" w:tplc="DB528EC4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FE1D84"/>
    <w:multiLevelType w:val="hybridMultilevel"/>
    <w:tmpl w:val="ACC0DCA2"/>
    <w:lvl w:ilvl="0" w:tplc="885E296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E65BE9"/>
    <w:multiLevelType w:val="hybridMultilevel"/>
    <w:tmpl w:val="59963362"/>
    <w:lvl w:ilvl="0" w:tplc="6DCA7404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FD"/>
    <w:rsid w:val="000020E8"/>
    <w:rsid w:val="000346CF"/>
    <w:rsid w:val="00042473"/>
    <w:rsid w:val="00047094"/>
    <w:rsid w:val="00071A21"/>
    <w:rsid w:val="000931C9"/>
    <w:rsid w:val="000A512B"/>
    <w:rsid w:val="000C178F"/>
    <w:rsid w:val="00171AB7"/>
    <w:rsid w:val="00182BFB"/>
    <w:rsid w:val="001C0CA6"/>
    <w:rsid w:val="001C2FCA"/>
    <w:rsid w:val="001D6B26"/>
    <w:rsid w:val="002309B1"/>
    <w:rsid w:val="00255CC0"/>
    <w:rsid w:val="002807FD"/>
    <w:rsid w:val="002C7638"/>
    <w:rsid w:val="00342604"/>
    <w:rsid w:val="00376D3C"/>
    <w:rsid w:val="003964F0"/>
    <w:rsid w:val="003F5F9E"/>
    <w:rsid w:val="003F7E9E"/>
    <w:rsid w:val="004150B9"/>
    <w:rsid w:val="00426529"/>
    <w:rsid w:val="00452365"/>
    <w:rsid w:val="004E5D22"/>
    <w:rsid w:val="004F71D6"/>
    <w:rsid w:val="00524F81"/>
    <w:rsid w:val="00533195"/>
    <w:rsid w:val="00593CB3"/>
    <w:rsid w:val="006223FF"/>
    <w:rsid w:val="0065284A"/>
    <w:rsid w:val="006E613E"/>
    <w:rsid w:val="00732968"/>
    <w:rsid w:val="00771815"/>
    <w:rsid w:val="007763DA"/>
    <w:rsid w:val="00783DFB"/>
    <w:rsid w:val="007D61EA"/>
    <w:rsid w:val="007E5D89"/>
    <w:rsid w:val="00893339"/>
    <w:rsid w:val="00897284"/>
    <w:rsid w:val="008E52EF"/>
    <w:rsid w:val="008F4378"/>
    <w:rsid w:val="0092648B"/>
    <w:rsid w:val="009C3D4E"/>
    <w:rsid w:val="009D2F76"/>
    <w:rsid w:val="009F3CD9"/>
    <w:rsid w:val="00A05F97"/>
    <w:rsid w:val="00A5678F"/>
    <w:rsid w:val="00A659C4"/>
    <w:rsid w:val="00B1403D"/>
    <w:rsid w:val="00BA2C62"/>
    <w:rsid w:val="00BA78C9"/>
    <w:rsid w:val="00C314F6"/>
    <w:rsid w:val="00C46200"/>
    <w:rsid w:val="00C7292C"/>
    <w:rsid w:val="00CC0176"/>
    <w:rsid w:val="00CC739C"/>
    <w:rsid w:val="00D50C71"/>
    <w:rsid w:val="00D57C41"/>
    <w:rsid w:val="00D61112"/>
    <w:rsid w:val="00D70463"/>
    <w:rsid w:val="00DA5D11"/>
    <w:rsid w:val="00E12DAB"/>
    <w:rsid w:val="00E50AFF"/>
    <w:rsid w:val="00E7240F"/>
    <w:rsid w:val="00EA7ED5"/>
    <w:rsid w:val="00EE7087"/>
    <w:rsid w:val="00EF7716"/>
    <w:rsid w:val="00F54C2D"/>
    <w:rsid w:val="00F7633B"/>
    <w:rsid w:val="00FA2A09"/>
    <w:rsid w:val="00FB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05F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05F97"/>
    <w:rPr>
      <w:sz w:val="18"/>
      <w:szCs w:val="18"/>
    </w:rPr>
  </w:style>
  <w:style w:type="paragraph" w:styleId="a4">
    <w:name w:val="List Paragraph"/>
    <w:basedOn w:val="a"/>
    <w:uiPriority w:val="34"/>
    <w:qFormat/>
    <w:rsid w:val="00533195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46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462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46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46200"/>
    <w:rPr>
      <w:sz w:val="18"/>
      <w:szCs w:val="18"/>
    </w:rPr>
  </w:style>
  <w:style w:type="character" w:styleId="a7">
    <w:name w:val="page number"/>
    <w:basedOn w:val="a0"/>
    <w:uiPriority w:val="99"/>
    <w:unhideWhenUsed/>
    <w:rsid w:val="00DA5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05F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05F97"/>
    <w:rPr>
      <w:sz w:val="18"/>
      <w:szCs w:val="18"/>
    </w:rPr>
  </w:style>
  <w:style w:type="paragraph" w:styleId="a4">
    <w:name w:val="List Paragraph"/>
    <w:basedOn w:val="a"/>
    <w:uiPriority w:val="34"/>
    <w:qFormat/>
    <w:rsid w:val="00533195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46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462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46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46200"/>
    <w:rPr>
      <w:sz w:val="18"/>
      <w:szCs w:val="18"/>
    </w:rPr>
  </w:style>
  <w:style w:type="character" w:styleId="a7">
    <w:name w:val="page number"/>
    <w:basedOn w:val="a0"/>
    <w:uiPriority w:val="99"/>
    <w:unhideWhenUsed/>
    <w:rsid w:val="00DA5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5AFF-EE3A-4F8A-9B21-B48E13BF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2021-08-19T02:11:00Z</cp:lastPrinted>
  <dcterms:created xsi:type="dcterms:W3CDTF">2021-03-16T01:14:00Z</dcterms:created>
  <dcterms:modified xsi:type="dcterms:W3CDTF">2021-08-19T02:11:00Z</dcterms:modified>
</cp:coreProperties>
</file>