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662" w:rsidRDefault="006C2662">
      <w:pPr>
        <w:widowControl/>
        <w:spacing w:line="384" w:lineRule="auto"/>
        <w:ind w:firstLineChars="200" w:firstLine="880"/>
        <w:jc w:val="center"/>
        <w:rPr>
          <w:rFonts w:ascii="方正小标宋简体" w:eastAsia="方正小标宋简体" w:hAnsi="黑体" w:cs="宋体"/>
          <w:bCs/>
          <w:color w:val="000000"/>
          <w:kern w:val="0"/>
          <w:sz w:val="44"/>
          <w:szCs w:val="44"/>
        </w:rPr>
      </w:pPr>
    </w:p>
    <w:p w:rsidR="006C2662" w:rsidRDefault="006C2662">
      <w:pPr>
        <w:widowControl/>
        <w:spacing w:line="384" w:lineRule="auto"/>
        <w:ind w:firstLineChars="200" w:firstLine="880"/>
        <w:jc w:val="center"/>
        <w:rPr>
          <w:rFonts w:ascii="方正小标宋简体" w:eastAsia="方正小标宋简体" w:hAnsi="黑体" w:cs="宋体"/>
          <w:bCs/>
          <w:color w:val="000000"/>
          <w:kern w:val="0"/>
          <w:sz w:val="44"/>
          <w:szCs w:val="44"/>
        </w:rPr>
      </w:pPr>
    </w:p>
    <w:p w:rsidR="006C2662" w:rsidRDefault="006C2662">
      <w:pPr>
        <w:widowControl/>
        <w:spacing w:line="384" w:lineRule="auto"/>
        <w:ind w:firstLineChars="200" w:firstLine="880"/>
        <w:jc w:val="center"/>
        <w:rPr>
          <w:rFonts w:ascii="方正小标宋简体" w:eastAsia="方正小标宋简体" w:hAnsi="黑体" w:cs="宋体"/>
          <w:bCs/>
          <w:color w:val="000000"/>
          <w:kern w:val="0"/>
          <w:sz w:val="44"/>
          <w:szCs w:val="44"/>
        </w:rPr>
      </w:pPr>
    </w:p>
    <w:p w:rsidR="006C2662" w:rsidRDefault="006C2662">
      <w:pPr>
        <w:widowControl/>
        <w:spacing w:line="384" w:lineRule="auto"/>
        <w:ind w:firstLineChars="200" w:firstLine="880"/>
        <w:jc w:val="center"/>
        <w:rPr>
          <w:rFonts w:ascii="方正小标宋简体" w:eastAsia="方正小标宋简体" w:hAnsi="黑体" w:cs="宋体"/>
          <w:bCs/>
          <w:color w:val="000000"/>
          <w:kern w:val="0"/>
          <w:sz w:val="44"/>
          <w:szCs w:val="44"/>
        </w:rPr>
      </w:pPr>
    </w:p>
    <w:p w:rsidR="006C2662" w:rsidRDefault="00180F4F" w:rsidP="003251BB">
      <w:pPr>
        <w:widowControl/>
        <w:spacing w:line="384" w:lineRule="auto"/>
        <w:jc w:val="center"/>
        <w:rPr>
          <w:rFonts w:ascii="方正小标宋简体" w:eastAsia="方正小标宋简体" w:hAnsi="黑体" w:cs="宋体"/>
          <w:bCs/>
          <w:color w:val="000000"/>
          <w:kern w:val="0"/>
          <w:sz w:val="44"/>
          <w:szCs w:val="44"/>
        </w:rPr>
      </w:pPr>
      <w:r>
        <w:rPr>
          <w:rFonts w:ascii="仿宋" w:eastAsia="仿宋" w:hAnsi="仿宋" w:cs="宋体" w:hint="eastAsia"/>
          <w:bCs/>
          <w:color w:val="000000"/>
          <w:kern w:val="0"/>
          <w:sz w:val="32"/>
          <w:szCs w:val="32"/>
        </w:rPr>
        <w:t>廊燕院字〔</w:t>
      </w:r>
      <w:r>
        <w:rPr>
          <w:rFonts w:ascii="仿宋" w:eastAsia="仿宋" w:hAnsi="仿宋" w:cs="宋体" w:hint="eastAsia"/>
          <w:bCs/>
          <w:color w:val="000000"/>
          <w:kern w:val="0"/>
          <w:sz w:val="32"/>
          <w:szCs w:val="32"/>
        </w:rPr>
        <w:t>2017</w:t>
      </w:r>
      <w:r>
        <w:rPr>
          <w:rFonts w:ascii="仿宋" w:eastAsia="仿宋" w:hAnsi="仿宋" w:cs="宋体" w:hint="eastAsia"/>
          <w:bCs/>
          <w:color w:val="000000"/>
          <w:kern w:val="0"/>
          <w:sz w:val="32"/>
          <w:szCs w:val="32"/>
        </w:rPr>
        <w:t>〕</w:t>
      </w:r>
      <w:r>
        <w:rPr>
          <w:rFonts w:ascii="仿宋" w:eastAsia="仿宋" w:hAnsi="仿宋" w:cs="宋体" w:hint="eastAsia"/>
          <w:bCs/>
          <w:color w:val="000000"/>
          <w:kern w:val="0"/>
          <w:sz w:val="32"/>
          <w:szCs w:val="32"/>
        </w:rPr>
        <w:t>11</w:t>
      </w:r>
      <w:r>
        <w:rPr>
          <w:rFonts w:ascii="仿宋" w:eastAsia="仿宋" w:hAnsi="仿宋" w:cs="宋体" w:hint="eastAsia"/>
          <w:bCs/>
          <w:color w:val="000000"/>
          <w:kern w:val="0"/>
          <w:sz w:val="32"/>
          <w:szCs w:val="32"/>
        </w:rPr>
        <w:t>号</w:t>
      </w:r>
    </w:p>
    <w:p w:rsidR="006C2662" w:rsidRDefault="006C2662">
      <w:pPr>
        <w:widowControl/>
        <w:spacing w:line="384" w:lineRule="auto"/>
        <w:ind w:firstLineChars="200" w:firstLine="880"/>
        <w:jc w:val="center"/>
        <w:rPr>
          <w:rFonts w:ascii="方正小标宋简体" w:eastAsia="方正小标宋简体" w:hAnsi="黑体" w:cs="宋体"/>
          <w:bCs/>
          <w:color w:val="000000"/>
          <w:kern w:val="0"/>
          <w:sz w:val="44"/>
          <w:szCs w:val="44"/>
        </w:rPr>
      </w:pPr>
    </w:p>
    <w:p w:rsidR="003251BB" w:rsidRDefault="00180F4F" w:rsidP="003251BB">
      <w:pPr>
        <w:widowControl/>
        <w:spacing w:line="384" w:lineRule="auto"/>
        <w:jc w:val="center"/>
        <w:rPr>
          <w:rFonts w:ascii="方正小标宋简体" w:eastAsia="方正小标宋简体" w:hAnsi="黑体" w:cs="宋体" w:hint="eastAsia"/>
          <w:bCs/>
          <w:color w:val="000000"/>
          <w:kern w:val="0"/>
          <w:sz w:val="44"/>
          <w:szCs w:val="44"/>
        </w:rPr>
      </w:pPr>
      <w:r>
        <w:rPr>
          <w:rFonts w:ascii="方正小标宋简体" w:eastAsia="方正小标宋简体" w:hAnsi="黑体" w:cs="宋体" w:hint="eastAsia"/>
          <w:bCs/>
          <w:color w:val="000000"/>
          <w:kern w:val="0"/>
          <w:sz w:val="44"/>
          <w:szCs w:val="44"/>
        </w:rPr>
        <w:t>廊坊燕京职业技术学院</w:t>
      </w:r>
    </w:p>
    <w:p w:rsidR="006C2662" w:rsidRPr="003251BB" w:rsidRDefault="00180F4F" w:rsidP="003251BB">
      <w:pPr>
        <w:widowControl/>
        <w:spacing w:line="384" w:lineRule="auto"/>
        <w:jc w:val="center"/>
        <w:rPr>
          <w:rFonts w:ascii="方正小标宋简体" w:eastAsia="方正小标宋简体" w:hAnsi="黑体" w:cs="宋体"/>
          <w:bCs/>
          <w:color w:val="000000"/>
          <w:kern w:val="0"/>
          <w:sz w:val="44"/>
          <w:szCs w:val="44"/>
        </w:rPr>
      </w:pPr>
      <w:r>
        <w:rPr>
          <w:rFonts w:ascii="方正小标宋简体" w:eastAsia="方正小标宋简体" w:hAnsi="黑体" w:cs="宋体" w:hint="eastAsia"/>
          <w:bCs/>
          <w:color w:val="000000"/>
          <w:kern w:val="0"/>
          <w:sz w:val="44"/>
          <w:szCs w:val="44"/>
        </w:rPr>
        <w:t>院长办公会</w:t>
      </w:r>
      <w:r>
        <w:rPr>
          <w:rFonts w:ascii="方正小标宋简体" w:eastAsia="方正小标宋简体" w:hAnsi="黑体" w:cs="宋体" w:hint="eastAsia"/>
          <w:bCs/>
          <w:color w:val="000000"/>
          <w:kern w:val="0"/>
          <w:sz w:val="44"/>
          <w:szCs w:val="44"/>
        </w:rPr>
        <w:t>议事规则</w:t>
      </w:r>
    </w:p>
    <w:p w:rsidR="006C2662" w:rsidRDefault="00180F4F">
      <w:pPr>
        <w:pStyle w:val="Style6"/>
        <w:jc w:val="both"/>
        <w:rPr>
          <w:rFonts w:ascii="黑体" w:eastAsia="黑体" w:hAnsi="黑体" w:cs="黑体"/>
        </w:rPr>
      </w:pPr>
      <w:r>
        <w:rPr>
          <w:rFonts w:ascii="黑体" w:eastAsia="黑体" w:hAnsi="黑体" w:cs="黑体" w:hint="eastAsia"/>
        </w:rPr>
        <w:t>窗体顶端</w:t>
      </w:r>
    </w:p>
    <w:p w:rsidR="006C2662" w:rsidRDefault="00180F4F">
      <w:pPr>
        <w:pStyle w:val="Style7"/>
        <w:jc w:val="both"/>
        <w:rPr>
          <w:rFonts w:ascii="黑体" w:eastAsia="黑体" w:hAnsi="黑体" w:cs="黑体"/>
          <w:color w:val="323232"/>
          <w:kern w:val="0"/>
          <w:sz w:val="18"/>
          <w:szCs w:val="18"/>
          <w:shd w:val="clear" w:color="050000" w:fill="F9F9F9"/>
          <w:lang w:val="zh-CN"/>
        </w:rPr>
      </w:pPr>
      <w:r>
        <w:rPr>
          <w:rFonts w:ascii="黑体" w:eastAsia="黑体" w:hAnsi="黑体" w:cs="黑体" w:hint="eastAsia"/>
          <w:color w:val="323232"/>
          <w:kern w:val="0"/>
          <w:sz w:val="18"/>
          <w:szCs w:val="18"/>
          <w:shd w:val="clear" w:color="050000" w:fill="F9F9F9"/>
          <w:lang w:val="zh-CN"/>
        </w:rPr>
        <w:t>第一章</w:t>
      </w:r>
      <w:r>
        <w:rPr>
          <w:rFonts w:ascii="黑体" w:eastAsia="黑体" w:hAnsi="黑体" w:cs="黑体" w:hint="eastAsia"/>
          <w:color w:val="323232"/>
          <w:kern w:val="0"/>
          <w:sz w:val="18"/>
          <w:szCs w:val="18"/>
          <w:shd w:val="clear" w:color="050000" w:fill="F9F9F9"/>
          <w:lang w:val="zh-CN"/>
        </w:rPr>
        <w:t xml:space="preserve">  </w:t>
      </w:r>
      <w:r>
        <w:rPr>
          <w:rFonts w:ascii="黑体" w:eastAsia="黑体" w:hAnsi="黑体" w:cs="黑体" w:hint="eastAsia"/>
          <w:color w:val="323232"/>
          <w:kern w:val="0"/>
          <w:sz w:val="18"/>
          <w:szCs w:val="18"/>
          <w:shd w:val="clear" w:color="050000" w:fill="F9F9F9"/>
          <w:lang w:val="zh-CN"/>
        </w:rPr>
        <w:t>总则</w:t>
      </w:r>
      <w:r>
        <w:rPr>
          <w:rFonts w:ascii="黑体" w:eastAsia="黑体" w:hAnsi="黑体" w:cs="黑体" w:hint="eastAsia"/>
          <w:color w:val="323232"/>
          <w:kern w:val="0"/>
          <w:sz w:val="18"/>
          <w:szCs w:val="18"/>
          <w:shd w:val="clear" w:color="050000" w:fill="F9F9F9"/>
          <w:lang w:val="zh-CN"/>
        </w:rPr>
        <w:t xml:space="preserve"> </w:t>
      </w:r>
    </w:p>
    <w:p w:rsidR="006C2662" w:rsidRDefault="006C2662">
      <w:pPr>
        <w:pStyle w:val="Style7"/>
        <w:jc w:val="both"/>
        <w:rPr>
          <w:rFonts w:ascii="黑体" w:eastAsia="黑体" w:hAnsi="黑体" w:cs="黑体"/>
          <w:color w:val="323232"/>
          <w:kern w:val="0"/>
          <w:sz w:val="18"/>
          <w:szCs w:val="18"/>
          <w:shd w:val="clear" w:color="050000" w:fill="F9F9F9"/>
          <w:lang w:val="zh-CN"/>
        </w:rPr>
      </w:pPr>
    </w:p>
    <w:p w:rsidR="006C2662" w:rsidRDefault="00180F4F">
      <w:pPr>
        <w:pStyle w:val="Style7"/>
        <w:jc w:val="both"/>
        <w:rPr>
          <w:rFonts w:ascii="黑体" w:eastAsia="黑体" w:hAnsi="黑体" w:cs="黑体"/>
          <w:color w:val="323232"/>
          <w:kern w:val="0"/>
          <w:sz w:val="18"/>
          <w:szCs w:val="18"/>
          <w:shd w:val="clear" w:color="050000" w:fill="F9F9F9"/>
          <w:lang w:val="zh-CN"/>
        </w:rPr>
      </w:pPr>
      <w:r>
        <w:rPr>
          <w:rFonts w:ascii="黑体" w:eastAsia="黑体" w:hAnsi="黑体" w:cs="黑体" w:hint="eastAsia"/>
          <w:color w:val="323232"/>
          <w:kern w:val="0"/>
          <w:sz w:val="18"/>
          <w:szCs w:val="18"/>
          <w:shd w:val="clear" w:color="050000" w:fill="F9F9F9"/>
          <w:lang w:val="zh-CN"/>
        </w:rPr>
        <w:t>第一条</w:t>
      </w:r>
      <w:r>
        <w:rPr>
          <w:rFonts w:ascii="黑体" w:eastAsia="黑体" w:hAnsi="黑体" w:cs="黑体" w:hint="eastAsia"/>
          <w:color w:val="323232"/>
          <w:kern w:val="0"/>
          <w:sz w:val="18"/>
          <w:szCs w:val="18"/>
          <w:shd w:val="clear" w:color="050000" w:fill="F9F9F9"/>
          <w:lang w:val="zh-CN"/>
        </w:rPr>
        <w:t xml:space="preserve">  </w:t>
      </w:r>
      <w:r>
        <w:rPr>
          <w:rFonts w:ascii="黑体" w:eastAsia="黑体" w:hAnsi="黑体" w:cs="黑体" w:hint="eastAsia"/>
          <w:color w:val="323232"/>
          <w:kern w:val="0"/>
          <w:sz w:val="18"/>
          <w:szCs w:val="18"/>
          <w:shd w:val="clear" w:color="050000" w:fill="F9F9F9"/>
          <w:lang w:val="zh-CN"/>
        </w:rPr>
        <w:t>校长办公会议是学校领导集体研究和决策重要行政事项的会议。为加强会议管理，提高会议效率，根据《中华人民共和国高等教育法》、《关于坚持和完善普通高等学校党委领导下的校长负责制的实施意见》（中办发〔</w:t>
      </w:r>
      <w:r>
        <w:rPr>
          <w:rFonts w:ascii="黑体" w:eastAsia="黑体" w:hAnsi="黑体" w:cs="黑体" w:hint="eastAsia"/>
          <w:color w:val="323232"/>
          <w:kern w:val="0"/>
          <w:sz w:val="18"/>
          <w:szCs w:val="18"/>
          <w:shd w:val="clear" w:color="050000" w:fill="F9F9F9"/>
          <w:lang w:val="zh-CN"/>
        </w:rPr>
        <w:t>2014</w:t>
      </w:r>
      <w:r>
        <w:rPr>
          <w:rFonts w:ascii="黑体" w:eastAsia="黑体" w:hAnsi="黑体" w:cs="黑体" w:hint="eastAsia"/>
          <w:color w:val="323232"/>
          <w:kern w:val="0"/>
          <w:sz w:val="18"/>
          <w:szCs w:val="18"/>
          <w:shd w:val="clear" w:color="050000" w:fill="F9F9F9"/>
          <w:lang w:val="zh-CN"/>
        </w:rPr>
        <w:t>〕</w:t>
      </w:r>
      <w:r>
        <w:rPr>
          <w:rFonts w:ascii="黑体" w:eastAsia="黑体" w:hAnsi="黑体" w:cs="黑体" w:hint="eastAsia"/>
          <w:color w:val="323232"/>
          <w:kern w:val="0"/>
          <w:sz w:val="18"/>
          <w:szCs w:val="18"/>
          <w:shd w:val="clear" w:color="050000" w:fill="F9F9F9"/>
          <w:lang w:val="zh-CN"/>
        </w:rPr>
        <w:t>55</w:t>
      </w:r>
      <w:r>
        <w:rPr>
          <w:rFonts w:ascii="黑体" w:eastAsia="黑体" w:hAnsi="黑体" w:cs="黑体" w:hint="eastAsia"/>
          <w:color w:val="323232"/>
          <w:kern w:val="0"/>
          <w:sz w:val="18"/>
          <w:szCs w:val="18"/>
          <w:shd w:val="clear" w:color="050000" w:fill="F9F9F9"/>
          <w:lang w:val="zh-CN"/>
        </w:rPr>
        <w:t>号）和《武汉大学章程》的有关规定，结合学校实际，特制定本规则。</w:t>
      </w:r>
      <w:r>
        <w:rPr>
          <w:rFonts w:ascii="黑体" w:eastAsia="黑体" w:hAnsi="黑体" w:cs="黑体" w:hint="eastAsia"/>
          <w:color w:val="323232"/>
          <w:kern w:val="0"/>
          <w:sz w:val="18"/>
          <w:szCs w:val="18"/>
          <w:shd w:val="clear" w:color="050000" w:fill="F9F9F9"/>
          <w:lang w:val="zh-CN"/>
        </w:rPr>
        <w:t xml:space="preserve"> </w:t>
      </w:r>
    </w:p>
    <w:p w:rsidR="006C2662" w:rsidRDefault="006C2662">
      <w:pPr>
        <w:pStyle w:val="Style7"/>
        <w:jc w:val="both"/>
        <w:rPr>
          <w:rFonts w:ascii="黑体" w:eastAsia="黑体" w:hAnsi="黑体" w:cs="黑体"/>
          <w:color w:val="323232"/>
          <w:kern w:val="0"/>
          <w:sz w:val="18"/>
          <w:szCs w:val="18"/>
          <w:shd w:val="clear" w:color="050000" w:fill="F9F9F9"/>
          <w:lang w:val="zh-CN"/>
        </w:rPr>
      </w:pPr>
    </w:p>
    <w:p w:rsidR="006C2662" w:rsidRDefault="00180F4F">
      <w:pPr>
        <w:pStyle w:val="Style7"/>
        <w:jc w:val="both"/>
        <w:rPr>
          <w:rFonts w:ascii="黑体" w:eastAsia="黑体" w:hAnsi="黑体" w:cs="黑体"/>
          <w:color w:val="323232"/>
          <w:kern w:val="0"/>
          <w:sz w:val="18"/>
          <w:szCs w:val="18"/>
          <w:shd w:val="clear" w:color="050000" w:fill="F9F9F9"/>
          <w:lang w:val="zh-CN"/>
        </w:rPr>
      </w:pPr>
      <w:r>
        <w:rPr>
          <w:rFonts w:ascii="黑体" w:eastAsia="黑体" w:hAnsi="黑体" w:cs="黑体" w:hint="eastAsia"/>
          <w:color w:val="323232"/>
          <w:kern w:val="0"/>
          <w:sz w:val="18"/>
          <w:szCs w:val="18"/>
          <w:shd w:val="clear" w:color="050000" w:fill="F9F9F9"/>
          <w:lang w:val="zh-CN"/>
        </w:rPr>
        <w:t>第二条</w:t>
      </w:r>
      <w:r>
        <w:rPr>
          <w:rFonts w:ascii="黑体" w:eastAsia="黑体" w:hAnsi="黑体" w:cs="黑体" w:hint="eastAsia"/>
          <w:color w:val="323232"/>
          <w:kern w:val="0"/>
          <w:sz w:val="18"/>
          <w:szCs w:val="18"/>
          <w:shd w:val="clear" w:color="050000" w:fill="F9F9F9"/>
          <w:lang w:val="zh-CN"/>
        </w:rPr>
        <w:t xml:space="preserve">  </w:t>
      </w:r>
      <w:r>
        <w:rPr>
          <w:rFonts w:ascii="黑体" w:eastAsia="黑体" w:hAnsi="黑体" w:cs="黑体" w:hint="eastAsia"/>
          <w:color w:val="323232"/>
          <w:kern w:val="0"/>
          <w:sz w:val="18"/>
          <w:szCs w:val="18"/>
          <w:shd w:val="clear" w:color="050000" w:fill="F9F9F9"/>
          <w:lang w:val="zh-CN"/>
        </w:rPr>
        <w:t>校长办公会议由校长（或校长委托的会议主持人）在充分征询与会人员意见的基础上作出明确决定。相关决策应充分体现科学化、民主化、规范化的要求。</w:t>
      </w:r>
      <w:r>
        <w:rPr>
          <w:rFonts w:ascii="黑体" w:eastAsia="黑体" w:hAnsi="黑体" w:cs="黑体" w:hint="eastAsia"/>
          <w:color w:val="323232"/>
          <w:kern w:val="0"/>
          <w:sz w:val="18"/>
          <w:szCs w:val="18"/>
          <w:shd w:val="clear" w:color="050000" w:fill="F9F9F9"/>
          <w:lang w:val="zh-CN"/>
        </w:rPr>
        <w:t xml:space="preserve"> </w:t>
      </w:r>
    </w:p>
    <w:p w:rsidR="006C2662" w:rsidRDefault="006C2662">
      <w:pPr>
        <w:pStyle w:val="Style7"/>
        <w:jc w:val="both"/>
        <w:rPr>
          <w:rFonts w:ascii="黑体" w:eastAsia="黑体" w:hAnsi="黑体" w:cs="黑体"/>
          <w:color w:val="323232"/>
          <w:kern w:val="0"/>
          <w:sz w:val="18"/>
          <w:szCs w:val="18"/>
          <w:shd w:val="clear" w:color="050000" w:fill="F9F9F9"/>
          <w:lang w:val="zh-CN"/>
        </w:rPr>
      </w:pPr>
    </w:p>
    <w:p w:rsidR="006C2662" w:rsidRDefault="00180F4F">
      <w:pPr>
        <w:pStyle w:val="Style6"/>
        <w:jc w:val="both"/>
        <w:rPr>
          <w:rFonts w:ascii="黑体" w:eastAsia="黑体" w:hAnsi="黑体" w:cs="黑体"/>
        </w:rPr>
      </w:pPr>
      <w:r>
        <w:rPr>
          <w:rFonts w:ascii="黑体" w:eastAsia="黑体" w:hAnsi="黑体" w:cs="黑体" w:hint="eastAsia"/>
        </w:rPr>
        <w:t>窗体顶端</w:t>
      </w:r>
    </w:p>
    <w:p w:rsidR="006C2662" w:rsidRDefault="00180F4F">
      <w:pPr>
        <w:widowControl/>
        <w:spacing w:line="384" w:lineRule="auto"/>
        <w:rPr>
          <w:rFonts w:ascii="黑体" w:eastAsia="黑体" w:hAnsi="黑体" w:cs="黑体"/>
          <w:b/>
          <w:bCs/>
          <w:kern w:val="0"/>
          <w:sz w:val="32"/>
          <w:szCs w:val="32"/>
        </w:rPr>
      </w:pPr>
      <w:r>
        <w:rPr>
          <w:rFonts w:ascii="黑体" w:eastAsia="黑体" w:hAnsi="黑体" w:cs="黑体" w:hint="eastAsia"/>
          <w:b/>
          <w:bCs/>
          <w:kern w:val="0"/>
          <w:sz w:val="28"/>
          <w:szCs w:val="28"/>
        </w:rPr>
        <w:t xml:space="preserve">  </w:t>
      </w:r>
      <w:r>
        <w:rPr>
          <w:rFonts w:ascii="黑体" w:eastAsia="黑体" w:hAnsi="黑体" w:cs="黑体" w:hint="eastAsia"/>
          <w:b/>
          <w:bCs/>
          <w:kern w:val="0"/>
          <w:sz w:val="32"/>
          <w:szCs w:val="32"/>
        </w:rPr>
        <w:t xml:space="preserve">  </w:t>
      </w:r>
      <w:r>
        <w:rPr>
          <w:rFonts w:ascii="黑体" w:eastAsia="黑体" w:hAnsi="黑体" w:cs="黑体" w:hint="eastAsia"/>
          <w:kern w:val="0"/>
          <w:sz w:val="32"/>
          <w:szCs w:val="32"/>
          <w:lang w:val="zh-CN"/>
        </w:rPr>
        <w:t>第一章</w:t>
      </w:r>
      <w:r>
        <w:rPr>
          <w:rFonts w:ascii="黑体" w:eastAsia="黑体" w:hAnsi="黑体" w:cs="黑体" w:hint="eastAsia"/>
          <w:kern w:val="0"/>
          <w:sz w:val="32"/>
          <w:szCs w:val="32"/>
          <w:lang w:val="zh-CN"/>
        </w:rPr>
        <w:t xml:space="preserve"> </w:t>
      </w:r>
      <w:r>
        <w:rPr>
          <w:rFonts w:ascii="黑体" w:eastAsia="黑体" w:hAnsi="黑体" w:cs="黑体" w:hint="eastAsia"/>
          <w:kern w:val="0"/>
          <w:sz w:val="32"/>
          <w:szCs w:val="32"/>
          <w:lang w:val="zh-CN"/>
        </w:rPr>
        <w:t>总</w:t>
      </w:r>
      <w:r>
        <w:rPr>
          <w:rFonts w:ascii="黑体" w:eastAsia="黑体" w:hAnsi="黑体" w:cs="黑体" w:hint="eastAsia"/>
          <w:kern w:val="0"/>
          <w:sz w:val="32"/>
          <w:szCs w:val="32"/>
        </w:rPr>
        <w:t xml:space="preserve">  </w:t>
      </w:r>
      <w:r>
        <w:rPr>
          <w:rFonts w:ascii="黑体" w:eastAsia="黑体" w:hAnsi="黑体" w:cs="黑体" w:hint="eastAsia"/>
          <w:kern w:val="0"/>
          <w:sz w:val="32"/>
          <w:szCs w:val="32"/>
          <w:lang w:val="zh-CN"/>
        </w:rPr>
        <w:t>则</w:t>
      </w:r>
      <w:r>
        <w:rPr>
          <w:rFonts w:ascii="黑体" w:eastAsia="黑体" w:hAnsi="黑体" w:cs="黑体" w:hint="eastAsia"/>
          <w:kern w:val="0"/>
          <w:sz w:val="32"/>
          <w:szCs w:val="32"/>
          <w:lang w:val="zh-CN"/>
        </w:rPr>
        <w:t xml:space="preserve"> </w:t>
      </w:r>
      <w:bookmarkStart w:id="0" w:name="_GoBack"/>
      <w:bookmarkEnd w:id="0"/>
    </w:p>
    <w:p w:rsidR="006C2662" w:rsidRDefault="00180F4F">
      <w:pPr>
        <w:widowControl/>
        <w:spacing w:line="384" w:lineRule="auto"/>
        <w:ind w:firstLine="560"/>
        <w:rPr>
          <w:rFonts w:ascii="仿宋" w:eastAsia="仿宋" w:hAnsi="仿宋" w:cs="仿宋"/>
          <w:kern w:val="0"/>
          <w:sz w:val="32"/>
          <w:szCs w:val="32"/>
          <w:lang w:val="zh-CN"/>
        </w:rPr>
      </w:pPr>
      <w:r>
        <w:rPr>
          <w:rFonts w:ascii="楷体" w:eastAsia="楷体" w:hAnsi="楷体" w:cs="楷体" w:hint="eastAsia"/>
          <w:b/>
          <w:bCs/>
          <w:kern w:val="0"/>
          <w:sz w:val="32"/>
          <w:szCs w:val="32"/>
          <w:lang w:val="zh-CN"/>
        </w:rPr>
        <w:t>第一条</w:t>
      </w:r>
      <w:r>
        <w:rPr>
          <w:rFonts w:ascii="宋体" w:hAnsi="宋体" w:cs="宋体" w:hint="eastAsia"/>
          <w:kern w:val="0"/>
          <w:sz w:val="28"/>
          <w:szCs w:val="28"/>
        </w:rPr>
        <w:t xml:space="preserve"> </w:t>
      </w:r>
      <w:r>
        <w:rPr>
          <w:rFonts w:ascii="仿宋" w:eastAsia="仿宋" w:hAnsi="仿宋" w:cs="仿宋" w:hint="eastAsia"/>
          <w:kern w:val="0"/>
          <w:sz w:val="32"/>
          <w:szCs w:val="32"/>
          <w:lang w:val="zh-CN"/>
        </w:rPr>
        <w:t>院长办公会议是学院领导集体研究和决策重要行政事项的会议。为切实落实党委领导下的院长负责制，提高会议的决策水平和工作效率，根据《中华人民共和国高等教育法》、《关于坚持和完善普通高等学院党委领导下的校长负责制的实施意见》的精神和《廊坊燕京职业技术学院章程》的有关规定，结合学院实际，制定本规则。</w:t>
      </w:r>
      <w:r>
        <w:rPr>
          <w:rFonts w:ascii="仿宋" w:eastAsia="仿宋" w:hAnsi="仿宋" w:cs="仿宋" w:hint="eastAsia"/>
          <w:kern w:val="0"/>
          <w:sz w:val="32"/>
          <w:szCs w:val="32"/>
          <w:lang w:val="zh-CN"/>
        </w:rPr>
        <w:t xml:space="preserve"> </w:t>
      </w:r>
    </w:p>
    <w:p w:rsidR="006C2662" w:rsidRDefault="00180F4F">
      <w:pPr>
        <w:widowControl/>
        <w:spacing w:line="384" w:lineRule="auto"/>
        <w:ind w:firstLine="560"/>
        <w:rPr>
          <w:rFonts w:ascii="仿宋" w:eastAsia="仿宋" w:hAnsi="仿宋" w:cs="仿宋"/>
          <w:kern w:val="0"/>
          <w:sz w:val="32"/>
          <w:szCs w:val="32"/>
          <w:lang w:val="zh-CN"/>
        </w:rPr>
      </w:pPr>
      <w:r>
        <w:rPr>
          <w:rFonts w:ascii="楷体" w:eastAsia="楷体" w:hAnsi="楷体" w:cs="楷体" w:hint="eastAsia"/>
          <w:b/>
          <w:bCs/>
          <w:kern w:val="0"/>
          <w:sz w:val="32"/>
          <w:szCs w:val="32"/>
          <w:lang w:val="zh-CN"/>
        </w:rPr>
        <w:t>第二条</w:t>
      </w:r>
      <w:r>
        <w:rPr>
          <w:rFonts w:ascii="宋体" w:hAnsi="宋体" w:cs="宋体" w:hint="eastAsia"/>
          <w:kern w:val="0"/>
          <w:sz w:val="28"/>
          <w:szCs w:val="28"/>
        </w:rPr>
        <w:t xml:space="preserve"> </w:t>
      </w:r>
      <w:r>
        <w:rPr>
          <w:rFonts w:ascii="仿宋" w:eastAsia="仿宋" w:hAnsi="仿宋" w:cs="仿宋" w:hint="eastAsia"/>
          <w:kern w:val="0"/>
          <w:sz w:val="32"/>
          <w:szCs w:val="32"/>
          <w:lang w:val="zh-CN"/>
        </w:rPr>
        <w:t>院长办公会议由院长（或院长委托的会议主持人）在充分征询与会人员意见的基础上作出明确决定。相关决策应充分体现科学化、民主化、规范化的要求。</w:t>
      </w:r>
      <w:r>
        <w:rPr>
          <w:rFonts w:ascii="仿宋" w:eastAsia="仿宋" w:hAnsi="仿宋" w:cs="仿宋" w:hint="eastAsia"/>
          <w:kern w:val="0"/>
          <w:sz w:val="32"/>
          <w:szCs w:val="32"/>
          <w:lang w:val="zh-CN"/>
        </w:rPr>
        <w:t xml:space="preserve"> </w:t>
      </w:r>
    </w:p>
    <w:p w:rsidR="006C2662" w:rsidRDefault="00180F4F">
      <w:pPr>
        <w:widowControl/>
        <w:spacing w:line="384" w:lineRule="auto"/>
        <w:rPr>
          <w:rFonts w:ascii="黑体" w:eastAsia="黑体" w:hAnsi="黑体" w:cs="黑体"/>
          <w:b/>
          <w:bCs/>
          <w:kern w:val="0"/>
          <w:sz w:val="32"/>
          <w:szCs w:val="32"/>
        </w:rPr>
      </w:pPr>
      <w:r>
        <w:rPr>
          <w:rFonts w:ascii="宋体" w:hAnsi="宋体" w:cs="宋体" w:hint="eastAsia"/>
          <w:b/>
          <w:bCs/>
          <w:kern w:val="0"/>
          <w:sz w:val="28"/>
          <w:szCs w:val="28"/>
        </w:rPr>
        <w:lastRenderedPageBreak/>
        <w:t xml:space="preserve"> </w:t>
      </w:r>
      <w:r>
        <w:rPr>
          <w:rFonts w:ascii="黑体" w:eastAsia="黑体" w:hAnsi="黑体" w:cs="黑体" w:hint="eastAsia"/>
          <w:b/>
          <w:bCs/>
          <w:kern w:val="0"/>
          <w:sz w:val="32"/>
          <w:szCs w:val="32"/>
        </w:rPr>
        <w:t xml:space="preserve">   </w:t>
      </w:r>
    </w:p>
    <w:p w:rsidR="006C2662" w:rsidRDefault="00180F4F">
      <w:pPr>
        <w:widowControl/>
        <w:spacing w:line="384" w:lineRule="auto"/>
        <w:ind w:firstLineChars="200" w:firstLine="640"/>
        <w:rPr>
          <w:rFonts w:ascii="宋体" w:hAnsi="宋体" w:cs="宋体"/>
          <w:b/>
          <w:bCs/>
          <w:kern w:val="0"/>
          <w:sz w:val="28"/>
          <w:szCs w:val="28"/>
        </w:rPr>
      </w:pPr>
      <w:r>
        <w:rPr>
          <w:rFonts w:ascii="黑体" w:eastAsia="黑体" w:hAnsi="黑体" w:cs="黑体" w:hint="eastAsia"/>
          <w:kern w:val="0"/>
          <w:sz w:val="32"/>
          <w:szCs w:val="32"/>
          <w:lang w:val="zh-CN"/>
        </w:rPr>
        <w:t>第二章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会议组织</w:t>
      </w:r>
    </w:p>
    <w:p w:rsidR="006C2662" w:rsidRDefault="00180F4F">
      <w:pPr>
        <w:widowControl/>
        <w:spacing w:line="384" w:lineRule="auto"/>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第三条</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院长办公会议原则上每两周召开一次，如遇重大或急办事项可随时举行。</w:t>
      </w:r>
    </w:p>
    <w:p w:rsidR="006C2662" w:rsidRDefault="00180F4F">
      <w:pPr>
        <w:widowControl/>
        <w:spacing w:line="384" w:lineRule="auto"/>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第四条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院长办公会议由院长召集并主持。院长因故不能出席，可委托其他院领导召集并主持。</w:t>
      </w:r>
    </w:p>
    <w:p w:rsidR="006C2662" w:rsidRDefault="00180F4F">
      <w:pPr>
        <w:widowControl/>
        <w:spacing w:line="384" w:lineRule="auto"/>
        <w:rPr>
          <w:rFonts w:ascii="宋体" w:hAnsi="宋体" w:cs="宋体"/>
          <w:kern w:val="0"/>
          <w:sz w:val="28"/>
          <w:szCs w:val="28"/>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第五条</w:t>
      </w:r>
      <w:r>
        <w:rPr>
          <w:rFonts w:ascii="宋体" w:hAnsi="宋体" w:cs="宋体" w:hint="eastAsia"/>
          <w:kern w:val="0"/>
          <w:sz w:val="28"/>
          <w:szCs w:val="28"/>
        </w:rPr>
        <w:t xml:space="preserve"> </w:t>
      </w:r>
      <w:r>
        <w:rPr>
          <w:rFonts w:ascii="仿宋" w:eastAsia="仿宋" w:hAnsi="仿宋" w:cs="仿宋" w:hint="eastAsia"/>
          <w:kern w:val="0"/>
          <w:sz w:val="32"/>
          <w:szCs w:val="32"/>
        </w:rPr>
        <w:t>会议组成人员为院长、副院长，党政办公室主任和监察部门负责人列席会议。其他列席人员可由会议主持人根据会议议题决定。</w:t>
      </w:r>
    </w:p>
    <w:p w:rsidR="006C2662" w:rsidRDefault="00180F4F">
      <w:pPr>
        <w:widowControl/>
        <w:spacing w:line="384" w:lineRule="auto"/>
        <w:rPr>
          <w:rFonts w:ascii="仿宋" w:eastAsia="仿宋" w:hAnsi="仿宋" w:cs="仿宋"/>
          <w:kern w:val="0"/>
          <w:sz w:val="32"/>
          <w:szCs w:val="32"/>
        </w:rPr>
      </w:pPr>
      <w:r>
        <w:rPr>
          <w:rFonts w:ascii="宋体" w:hAnsi="宋体" w:cs="宋体" w:hint="eastAsia"/>
          <w:color w:val="000000"/>
          <w:sz w:val="28"/>
          <w:szCs w:val="28"/>
          <w:shd w:val="clear" w:color="080000" w:fill="FFFFFF"/>
        </w:rPr>
        <w:t xml:space="preserve">    </w:t>
      </w:r>
      <w:r>
        <w:rPr>
          <w:rFonts w:ascii="楷体" w:eastAsia="楷体" w:hAnsi="楷体" w:cs="楷体" w:hint="eastAsia"/>
          <w:b/>
          <w:bCs/>
          <w:color w:val="000000"/>
          <w:sz w:val="32"/>
          <w:szCs w:val="32"/>
          <w:shd w:val="clear" w:color="090000" w:fill="FFFFFF"/>
        </w:rPr>
        <w:t>第六条</w:t>
      </w:r>
      <w:r>
        <w:rPr>
          <w:rFonts w:ascii="楷体" w:eastAsia="楷体" w:hAnsi="楷体" w:cs="楷体" w:hint="eastAsia"/>
          <w:color w:val="000000"/>
          <w:sz w:val="32"/>
          <w:szCs w:val="32"/>
          <w:shd w:val="clear" w:color="080000" w:fill="FFFFFF"/>
        </w:rPr>
        <w:t> </w:t>
      </w:r>
      <w:r>
        <w:rPr>
          <w:rFonts w:ascii="仿宋" w:eastAsia="仿宋" w:hAnsi="仿宋" w:cs="仿宋" w:hint="eastAsia"/>
          <w:sz w:val="32"/>
          <w:szCs w:val="32"/>
        </w:rPr>
        <w:t>会议必须有半数以上成员到会方能召开</w:t>
      </w:r>
      <w:r>
        <w:rPr>
          <w:rFonts w:ascii="仿宋" w:eastAsia="仿宋" w:hAnsi="仿宋" w:cs="仿宋" w:hint="eastAsia"/>
          <w:sz w:val="32"/>
          <w:szCs w:val="32"/>
        </w:rPr>
        <w:t>，</w:t>
      </w:r>
      <w:r>
        <w:rPr>
          <w:rFonts w:ascii="仿宋" w:eastAsia="仿宋" w:hAnsi="仿宋" w:cs="仿宋" w:hint="eastAsia"/>
          <w:kern w:val="0"/>
          <w:sz w:val="32"/>
          <w:szCs w:val="32"/>
        </w:rPr>
        <w:t>参会人员因故不能出席会议的，需向院长请假并征得同意。</w:t>
      </w:r>
    </w:p>
    <w:p w:rsidR="006C2662" w:rsidRDefault="00180F4F">
      <w:pPr>
        <w:widowControl/>
        <w:shd w:val="clear" w:color="040000" w:fill="FFFFFF"/>
        <w:spacing w:line="500" w:lineRule="atLeast"/>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kern w:val="0"/>
          <w:sz w:val="32"/>
          <w:szCs w:val="32"/>
        </w:rPr>
        <w:t xml:space="preserve"> </w:t>
      </w:r>
      <w:r>
        <w:rPr>
          <w:rFonts w:ascii="楷体" w:eastAsia="楷体" w:hAnsi="楷体" w:cs="楷体" w:hint="eastAsia"/>
          <w:b/>
          <w:bCs/>
          <w:kern w:val="0"/>
          <w:sz w:val="32"/>
          <w:szCs w:val="32"/>
        </w:rPr>
        <w:t>第七条</w:t>
      </w:r>
      <w:r>
        <w:rPr>
          <w:rFonts w:ascii="楷体" w:eastAsia="楷体" w:hAnsi="楷体" w:cs="楷体" w:hint="eastAsia"/>
          <w:kern w:val="0"/>
          <w:sz w:val="32"/>
          <w:szCs w:val="32"/>
        </w:rPr>
        <w:t xml:space="preserve"> </w:t>
      </w:r>
      <w:r>
        <w:rPr>
          <w:rFonts w:ascii="仿宋" w:eastAsia="仿宋" w:hAnsi="仿宋" w:cs="仿宋" w:hint="eastAsia"/>
          <w:color w:val="000000"/>
          <w:kern w:val="0"/>
          <w:sz w:val="32"/>
          <w:szCs w:val="32"/>
          <w:shd w:val="clear" w:color="090000" w:fill="FFFFFF"/>
        </w:rPr>
        <w:t>院长办公会议的会务工作由党政办公室负责，并派专人做好会议记录。会议决定的重大事项应印发会议纪要，并做好材料存档工作。</w:t>
      </w:r>
      <w:r>
        <w:rPr>
          <w:rFonts w:ascii="仿宋" w:eastAsia="仿宋" w:hAnsi="仿宋" w:cs="仿宋" w:hint="eastAsia"/>
          <w:color w:val="000000"/>
          <w:kern w:val="0"/>
          <w:sz w:val="32"/>
          <w:szCs w:val="32"/>
          <w:shd w:val="clear" w:color="090000" w:fill="FFFFFF"/>
        </w:rPr>
        <w:t> </w:t>
      </w:r>
    </w:p>
    <w:p w:rsidR="006C2662" w:rsidRDefault="00180F4F">
      <w:pPr>
        <w:widowControl/>
        <w:spacing w:line="384" w:lineRule="auto"/>
        <w:rPr>
          <w:rFonts w:ascii="宋体" w:hAnsi="宋体" w:cs="宋体"/>
          <w:b/>
          <w:bCs/>
          <w:kern w:val="0"/>
          <w:sz w:val="28"/>
          <w:szCs w:val="28"/>
        </w:rPr>
      </w:pPr>
      <w:r>
        <w:rPr>
          <w:rFonts w:ascii="宋体" w:hAnsi="宋体" w:cs="宋体" w:hint="eastAsia"/>
          <w:b/>
          <w:bCs/>
          <w:kern w:val="0"/>
          <w:sz w:val="28"/>
          <w:szCs w:val="28"/>
        </w:rPr>
        <w:t xml:space="preserve">    </w:t>
      </w:r>
      <w:r>
        <w:rPr>
          <w:rFonts w:ascii="黑体" w:eastAsia="黑体" w:hAnsi="黑体" w:cs="黑体" w:hint="eastAsia"/>
          <w:kern w:val="0"/>
          <w:sz w:val="32"/>
          <w:szCs w:val="32"/>
        </w:rPr>
        <w:t>第三章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议事范围</w:t>
      </w:r>
    </w:p>
    <w:p w:rsidR="006C2662" w:rsidRDefault="00180F4F">
      <w:pPr>
        <w:widowControl/>
        <w:spacing w:line="384" w:lineRule="auto"/>
        <w:ind w:firstLine="560"/>
        <w:rPr>
          <w:rFonts w:ascii="仿宋" w:eastAsia="仿宋" w:hAnsi="仿宋" w:cs="仿宋"/>
          <w:kern w:val="0"/>
          <w:sz w:val="32"/>
          <w:szCs w:val="32"/>
        </w:rPr>
      </w:pPr>
      <w:r>
        <w:rPr>
          <w:rFonts w:ascii="楷体" w:eastAsia="楷体" w:hAnsi="楷体" w:cs="楷体" w:hint="eastAsia"/>
          <w:b/>
          <w:bCs/>
          <w:kern w:val="0"/>
          <w:sz w:val="32"/>
          <w:szCs w:val="32"/>
        </w:rPr>
        <w:t>第八条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院长办公会议审议通过或研究决定下列事项：</w:t>
      </w:r>
    </w:p>
    <w:p w:rsidR="006C2662" w:rsidRDefault="00180F4F">
      <w:pPr>
        <w:widowControl/>
        <w:spacing w:line="384" w:lineRule="auto"/>
        <w:ind w:firstLine="560"/>
        <w:rPr>
          <w:rFonts w:ascii="仿宋" w:eastAsia="仿宋" w:hAnsi="仿宋" w:cs="仿宋"/>
          <w:kern w:val="0"/>
          <w:sz w:val="32"/>
          <w:szCs w:val="32"/>
        </w:rPr>
      </w:pPr>
      <w:r>
        <w:rPr>
          <w:rFonts w:ascii="仿宋" w:eastAsia="仿宋" w:hAnsi="仿宋" w:cs="仿宋" w:hint="eastAsia"/>
          <w:kern w:val="0"/>
          <w:sz w:val="32"/>
          <w:szCs w:val="32"/>
        </w:rPr>
        <w:t>（一）讨论贯彻上级有关方针、政策、指示、重要会议文件、决定，并根据学院行政工作的实际，作出相应的决定，提出具体的执行意见。</w:t>
      </w:r>
    </w:p>
    <w:p w:rsidR="006C2662" w:rsidRDefault="00180F4F">
      <w:pPr>
        <w:widowControl/>
        <w:spacing w:line="384"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二</w:t>
      </w:r>
      <w:r>
        <w:rPr>
          <w:rFonts w:ascii="仿宋" w:eastAsia="仿宋" w:hAnsi="仿宋" w:cs="仿宋" w:hint="eastAsia"/>
          <w:kern w:val="0"/>
          <w:sz w:val="32"/>
          <w:szCs w:val="32"/>
        </w:rPr>
        <w:t>）</w:t>
      </w:r>
      <w:r>
        <w:rPr>
          <w:rFonts w:ascii="仿宋" w:eastAsia="仿宋" w:hAnsi="仿宋" w:cs="仿宋" w:hint="eastAsia"/>
          <w:kern w:val="0"/>
          <w:sz w:val="32"/>
          <w:szCs w:val="32"/>
        </w:rPr>
        <w:t>讨论</w:t>
      </w:r>
      <w:r>
        <w:rPr>
          <w:rFonts w:ascii="仿宋" w:eastAsia="仿宋" w:hAnsi="仿宋" w:cs="仿宋" w:hint="eastAsia"/>
          <w:sz w:val="32"/>
          <w:szCs w:val="32"/>
        </w:rPr>
        <w:t>学院发展建设规划、重大改革方案和办学中的重大问题</w:t>
      </w:r>
      <w:r>
        <w:rPr>
          <w:rFonts w:ascii="仿宋" w:eastAsia="仿宋" w:hAnsi="仿宋" w:cs="仿宋" w:hint="eastAsia"/>
          <w:color w:val="000000"/>
          <w:kern w:val="0"/>
          <w:sz w:val="32"/>
          <w:szCs w:val="32"/>
        </w:rPr>
        <w:t>。</w:t>
      </w:r>
    </w:p>
    <w:p w:rsidR="006C2662" w:rsidRDefault="00180F4F">
      <w:pPr>
        <w:widowControl/>
        <w:spacing w:line="384"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（三）讨论并决定</w:t>
      </w:r>
      <w:r>
        <w:rPr>
          <w:rFonts w:ascii="仿宋" w:eastAsia="仿宋" w:hAnsi="仿宋" w:cs="仿宋" w:hint="eastAsia"/>
          <w:sz w:val="32"/>
          <w:szCs w:val="32"/>
        </w:rPr>
        <w:t>学院办学指导思想</w:t>
      </w:r>
      <w:r>
        <w:rPr>
          <w:rFonts w:ascii="仿宋" w:eastAsia="仿宋" w:hAnsi="仿宋" w:cs="仿宋" w:hint="eastAsia"/>
          <w:sz w:val="32"/>
          <w:szCs w:val="32"/>
        </w:rPr>
        <w:t>、</w:t>
      </w:r>
      <w:r>
        <w:rPr>
          <w:rFonts w:ascii="仿宋" w:eastAsia="仿宋" w:hAnsi="仿宋" w:cs="仿宋" w:hint="eastAsia"/>
          <w:sz w:val="32"/>
          <w:szCs w:val="32"/>
        </w:rPr>
        <w:t>行政工作方针及教学、科研、生产、管理中的重要规章制度和</w:t>
      </w:r>
      <w:r>
        <w:rPr>
          <w:rFonts w:ascii="仿宋" w:eastAsia="仿宋" w:hAnsi="仿宋" w:cs="仿宋" w:hint="eastAsia"/>
          <w:sz w:val="32"/>
          <w:szCs w:val="32"/>
        </w:rPr>
        <w:t>管理办法。</w:t>
      </w:r>
    </w:p>
    <w:p w:rsidR="006C2662" w:rsidRDefault="00180F4F">
      <w:pPr>
        <w:widowControl/>
        <w:spacing w:line="384" w:lineRule="auto"/>
        <w:ind w:firstLineChars="200" w:firstLine="640"/>
        <w:rPr>
          <w:rFonts w:ascii="仿宋" w:eastAsia="仿宋" w:hAnsi="仿宋" w:cs="仿宋"/>
          <w:sz w:val="32"/>
          <w:szCs w:val="32"/>
        </w:rPr>
      </w:pPr>
      <w:r>
        <w:rPr>
          <w:rFonts w:ascii="仿宋" w:eastAsia="仿宋" w:hAnsi="仿宋" w:cs="仿宋" w:hint="eastAsia"/>
          <w:kern w:val="0"/>
          <w:sz w:val="32"/>
          <w:szCs w:val="32"/>
        </w:rPr>
        <w:t>（四）</w:t>
      </w:r>
      <w:r>
        <w:rPr>
          <w:rFonts w:ascii="仿宋" w:eastAsia="仿宋" w:hAnsi="仿宋" w:cs="仿宋" w:hint="eastAsia"/>
          <w:kern w:val="0"/>
          <w:sz w:val="32"/>
          <w:szCs w:val="32"/>
        </w:rPr>
        <w:t>根据党委会关于学院行政工作的重大决策，研究制定具体工作步骤和实施办法。</w:t>
      </w:r>
    </w:p>
    <w:p w:rsidR="006C2662" w:rsidRDefault="00180F4F">
      <w:pPr>
        <w:widowControl/>
        <w:spacing w:line="270" w:lineRule="atLeas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（五）</w:t>
      </w:r>
      <w:r>
        <w:rPr>
          <w:rFonts w:ascii="仿宋" w:eastAsia="仿宋" w:hAnsi="仿宋" w:cs="仿宋" w:hint="eastAsia"/>
          <w:sz w:val="32"/>
          <w:szCs w:val="32"/>
        </w:rPr>
        <w:t>审定上报主管部门的重要行政文件和以学院名义对外签订的合同和其他协议。</w:t>
      </w:r>
    </w:p>
    <w:p w:rsidR="006C2662" w:rsidRDefault="00180F4F">
      <w:pPr>
        <w:widowControl/>
        <w:spacing w:line="270" w:lineRule="atLeas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（六）</w:t>
      </w:r>
      <w:r>
        <w:rPr>
          <w:rFonts w:ascii="仿宋" w:eastAsia="仿宋" w:hAnsi="仿宋" w:cs="仿宋" w:hint="eastAsia"/>
          <w:sz w:val="32"/>
          <w:szCs w:val="32"/>
        </w:rPr>
        <w:t>讨论审议学院行政工作的年度计划、工作总结，听取各处（室）、系（部）的的重要工作汇报。</w:t>
      </w:r>
    </w:p>
    <w:p w:rsidR="006C2662" w:rsidRDefault="00180F4F">
      <w:pPr>
        <w:pStyle w:val="Style8"/>
        <w:ind w:firstLineChars="200" w:firstLine="320"/>
        <w:jc w:val="both"/>
      </w:pPr>
      <w:r>
        <w:t>窗体顶端</w:t>
      </w:r>
    </w:p>
    <w:p w:rsidR="006C2662" w:rsidRDefault="00180F4F">
      <w:pPr>
        <w:widowControl/>
        <w:spacing w:line="270" w:lineRule="atLeas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（七）研究与决定学院的教学科研工作、专业建设、师资队伍建设、教材建设、实验实训室建设。</w:t>
      </w:r>
    </w:p>
    <w:p w:rsidR="006C2662" w:rsidRDefault="00180F4F">
      <w:pPr>
        <w:widowControl/>
        <w:spacing w:line="270" w:lineRule="atLeast"/>
        <w:ind w:firstLineChars="200" w:firstLine="640"/>
        <w:rPr>
          <w:rFonts w:ascii="仿宋" w:eastAsia="仿宋" w:hAnsi="仿宋" w:cs="仿宋"/>
          <w:color w:val="313031"/>
          <w:sz w:val="32"/>
          <w:szCs w:val="32"/>
        </w:rPr>
      </w:pPr>
      <w:r>
        <w:rPr>
          <w:rFonts w:ascii="仿宋" w:eastAsia="仿宋" w:hAnsi="仿宋" w:cs="仿宋" w:hint="eastAsia"/>
          <w:color w:val="000000"/>
          <w:kern w:val="0"/>
          <w:sz w:val="32"/>
          <w:szCs w:val="32"/>
        </w:rPr>
        <w:t>（八）根据上级有关文件对“三重一大”的规定审议</w:t>
      </w:r>
      <w:r>
        <w:rPr>
          <w:rFonts w:ascii="仿宋" w:eastAsia="仿宋" w:hAnsi="仿宋" w:cs="仿宋" w:hint="eastAsia"/>
          <w:sz w:val="32"/>
          <w:szCs w:val="32"/>
        </w:rPr>
        <w:t>年度经费预决算方案；重要工程立项、招标</w:t>
      </w:r>
      <w:r>
        <w:rPr>
          <w:rFonts w:ascii="仿宋" w:eastAsia="仿宋" w:hAnsi="仿宋" w:cs="仿宋" w:hint="eastAsia"/>
          <w:sz w:val="32"/>
          <w:szCs w:val="32"/>
        </w:rPr>
        <w:t>、采购、维修项目</w:t>
      </w:r>
      <w:r>
        <w:rPr>
          <w:rFonts w:ascii="仿宋" w:eastAsia="仿宋" w:hAnsi="仿宋" w:cs="仿宋" w:hint="eastAsia"/>
          <w:sz w:val="32"/>
          <w:szCs w:val="32"/>
        </w:rPr>
        <w:t>；重大经费开支项目。</w:t>
      </w:r>
    </w:p>
    <w:p w:rsidR="006C2662" w:rsidRDefault="00180F4F">
      <w:pPr>
        <w:widowControl/>
        <w:spacing w:line="384"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九</w:t>
      </w:r>
      <w:r>
        <w:rPr>
          <w:rFonts w:ascii="仿宋" w:eastAsia="仿宋" w:hAnsi="仿宋" w:cs="仿宋" w:hint="eastAsia"/>
          <w:kern w:val="0"/>
          <w:sz w:val="32"/>
          <w:szCs w:val="32"/>
        </w:rPr>
        <w:t>）</w:t>
      </w:r>
      <w:r>
        <w:rPr>
          <w:rFonts w:ascii="仿宋" w:eastAsia="仿宋" w:hAnsi="仿宋" w:cs="仿宋" w:hint="eastAsia"/>
          <w:kern w:val="0"/>
          <w:sz w:val="32"/>
          <w:szCs w:val="32"/>
        </w:rPr>
        <w:t>研究拟订学院</w:t>
      </w:r>
      <w:r>
        <w:rPr>
          <w:rFonts w:ascii="仿宋" w:eastAsia="仿宋" w:hAnsi="仿宋" w:cs="仿宋" w:hint="eastAsia"/>
          <w:sz w:val="32"/>
          <w:szCs w:val="32"/>
        </w:rPr>
        <w:t>行政机构设置、调整和人员编制方案。</w:t>
      </w:r>
      <w:r>
        <w:rPr>
          <w:rFonts w:ascii="仿宋" w:eastAsia="仿宋" w:hAnsi="仿宋" w:cs="仿宋" w:hint="eastAsia"/>
          <w:kern w:val="0"/>
          <w:sz w:val="32"/>
          <w:szCs w:val="32"/>
        </w:rPr>
        <w:t>决定聘任或解聘教师以及内部其</w:t>
      </w:r>
      <w:r>
        <w:rPr>
          <w:rFonts w:ascii="仿宋" w:eastAsia="仿宋" w:hAnsi="仿宋" w:cs="仿宋" w:hint="eastAsia"/>
          <w:kern w:val="0"/>
          <w:sz w:val="32"/>
          <w:szCs w:val="32"/>
        </w:rPr>
        <w:t>他</w:t>
      </w:r>
      <w:r>
        <w:rPr>
          <w:rFonts w:ascii="仿宋" w:eastAsia="仿宋" w:hAnsi="仿宋" w:cs="仿宋" w:hint="eastAsia"/>
          <w:kern w:val="0"/>
          <w:sz w:val="32"/>
          <w:szCs w:val="32"/>
        </w:rPr>
        <w:t>工作人员；研究决定教职工的考核、培训、奖惩</w:t>
      </w:r>
      <w:r>
        <w:rPr>
          <w:rFonts w:ascii="仿宋" w:eastAsia="仿宋" w:hAnsi="仿宋" w:cs="仿宋" w:hint="eastAsia"/>
          <w:kern w:val="0"/>
          <w:sz w:val="32"/>
          <w:szCs w:val="32"/>
        </w:rPr>
        <w:t>。</w:t>
      </w:r>
    </w:p>
    <w:p w:rsidR="006C2662" w:rsidRDefault="00180F4F">
      <w:pPr>
        <w:widowControl/>
        <w:spacing w:line="384"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（十）</w:t>
      </w:r>
      <w:r>
        <w:rPr>
          <w:rFonts w:ascii="仿宋" w:eastAsia="仿宋" w:hAnsi="仿宋" w:cs="仿宋" w:hint="eastAsia"/>
          <w:kern w:val="0"/>
          <w:sz w:val="32"/>
          <w:szCs w:val="32"/>
        </w:rPr>
        <w:t>讨论、审议受学院及上级表彰、奖励的集体、个人的推荐人选。</w:t>
      </w:r>
    </w:p>
    <w:p w:rsidR="006C2662" w:rsidRDefault="00180F4F">
      <w:pPr>
        <w:widowControl/>
        <w:spacing w:line="384"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（十一）</w:t>
      </w:r>
      <w:r>
        <w:rPr>
          <w:rFonts w:ascii="仿宋" w:eastAsia="仿宋" w:hAnsi="仿宋" w:cs="仿宋" w:hint="eastAsia"/>
          <w:kern w:val="0"/>
          <w:sz w:val="32"/>
          <w:szCs w:val="32"/>
        </w:rPr>
        <w:t>讨论决定有关学生管理工作的重要行政管理方案</w:t>
      </w:r>
      <w:r>
        <w:rPr>
          <w:rFonts w:ascii="仿宋" w:eastAsia="仿宋" w:hAnsi="仿宋" w:cs="仿宋" w:hint="eastAsia"/>
          <w:kern w:val="0"/>
          <w:sz w:val="32"/>
          <w:szCs w:val="32"/>
        </w:rPr>
        <w:t>。审定院级以上（含院级）的学生奖励和留院察看及以上的学生处分。</w:t>
      </w:r>
    </w:p>
    <w:p w:rsidR="006C2662" w:rsidRDefault="00180F4F">
      <w:pPr>
        <w:widowControl/>
        <w:spacing w:line="384" w:lineRule="auto"/>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（十二）研究监察、审计中的重要问题。</w:t>
      </w:r>
    </w:p>
    <w:p w:rsidR="006C2662" w:rsidRDefault="00180F4F">
      <w:pPr>
        <w:widowControl/>
        <w:spacing w:line="384" w:lineRule="auto"/>
        <w:rPr>
          <w:rFonts w:ascii="仿宋" w:eastAsia="仿宋" w:hAnsi="仿宋" w:cs="仿宋"/>
          <w:kern w:val="0"/>
          <w:sz w:val="32"/>
          <w:szCs w:val="32"/>
        </w:rPr>
      </w:pPr>
      <w:r>
        <w:rPr>
          <w:rFonts w:ascii="仿宋" w:eastAsia="仿宋" w:hAnsi="仿宋" w:cs="仿宋" w:hint="eastAsia"/>
          <w:kern w:val="0"/>
          <w:sz w:val="32"/>
          <w:szCs w:val="32"/>
        </w:rPr>
        <w:lastRenderedPageBreak/>
        <w:t xml:space="preserve">    </w:t>
      </w:r>
      <w:r>
        <w:rPr>
          <w:rFonts w:ascii="仿宋" w:eastAsia="仿宋" w:hAnsi="仿宋" w:cs="仿宋" w:hint="eastAsia"/>
          <w:kern w:val="0"/>
          <w:sz w:val="32"/>
          <w:szCs w:val="32"/>
        </w:rPr>
        <w:t>（十三）研究学院社会服务、对外合作、后勤保障、安全保卫、行政管理等方面的重大事项。</w:t>
      </w:r>
      <w:r>
        <w:rPr>
          <w:rFonts w:ascii="仿宋" w:eastAsia="仿宋" w:hAnsi="仿宋" w:cs="仿宋" w:hint="eastAsia"/>
          <w:kern w:val="0"/>
          <w:sz w:val="32"/>
          <w:szCs w:val="32"/>
        </w:rPr>
        <w:t xml:space="preserve"> </w:t>
      </w:r>
    </w:p>
    <w:p w:rsidR="006C2662" w:rsidRDefault="00180F4F">
      <w:pPr>
        <w:widowControl/>
        <w:spacing w:line="384"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（十四）</w:t>
      </w:r>
      <w:r>
        <w:rPr>
          <w:rFonts w:ascii="仿宋" w:eastAsia="仿宋" w:hAnsi="仿宋" w:cs="仿宋" w:hint="eastAsia"/>
          <w:kern w:val="0"/>
          <w:sz w:val="32"/>
          <w:szCs w:val="32"/>
        </w:rPr>
        <w:t>研究教职工收入分配及福利待遇，以及其他</w:t>
      </w:r>
      <w:r>
        <w:rPr>
          <w:rFonts w:ascii="仿宋" w:eastAsia="仿宋" w:hAnsi="仿宋" w:cs="仿宋" w:hint="eastAsia"/>
          <w:sz w:val="32"/>
          <w:szCs w:val="32"/>
        </w:rPr>
        <w:t>涉及教职工切身利益、可能影响全局稳定的事项</w:t>
      </w:r>
      <w:r>
        <w:rPr>
          <w:rFonts w:ascii="仿宋" w:eastAsia="仿宋" w:hAnsi="仿宋" w:cs="仿宋" w:hint="eastAsia"/>
          <w:sz w:val="32"/>
          <w:szCs w:val="32"/>
        </w:rPr>
        <w:t>。</w:t>
      </w:r>
    </w:p>
    <w:p w:rsidR="006C2662" w:rsidRDefault="00180F4F">
      <w:pPr>
        <w:widowControl/>
        <w:wordWrap w:val="0"/>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十五</w:t>
      </w:r>
      <w:r>
        <w:rPr>
          <w:rFonts w:ascii="仿宋" w:eastAsia="仿宋" w:hAnsi="仿宋" w:cs="仿宋" w:hint="eastAsia"/>
          <w:kern w:val="0"/>
          <w:sz w:val="32"/>
          <w:szCs w:val="32"/>
        </w:rPr>
        <w:t>）讨论需报请学院党委会决定或审议的有关重要事项。</w:t>
      </w:r>
    </w:p>
    <w:p w:rsidR="006C2662" w:rsidRDefault="00180F4F">
      <w:pPr>
        <w:widowControl/>
        <w:wordWrap w:val="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w:t>
      </w:r>
      <w:r>
        <w:rPr>
          <w:rFonts w:ascii="仿宋" w:eastAsia="仿宋" w:hAnsi="仿宋" w:cs="仿宋" w:hint="eastAsia"/>
          <w:kern w:val="0"/>
          <w:sz w:val="32"/>
          <w:szCs w:val="32"/>
        </w:rPr>
        <w:t>十六</w:t>
      </w:r>
      <w:r>
        <w:rPr>
          <w:rFonts w:ascii="仿宋" w:eastAsia="仿宋" w:hAnsi="仿宋" w:cs="仿宋" w:hint="eastAsia"/>
          <w:kern w:val="0"/>
          <w:sz w:val="32"/>
          <w:szCs w:val="32"/>
        </w:rPr>
        <w:t>）其他需要由院长办公会</w:t>
      </w:r>
      <w:r>
        <w:rPr>
          <w:rFonts w:ascii="仿宋" w:eastAsia="仿宋" w:hAnsi="仿宋" w:cs="仿宋" w:hint="eastAsia"/>
          <w:kern w:val="0"/>
          <w:sz w:val="32"/>
          <w:szCs w:val="32"/>
        </w:rPr>
        <w:t>议</w:t>
      </w:r>
      <w:r>
        <w:rPr>
          <w:rFonts w:ascii="仿宋" w:eastAsia="仿宋" w:hAnsi="仿宋" w:cs="仿宋" w:hint="eastAsia"/>
          <w:kern w:val="0"/>
          <w:sz w:val="32"/>
          <w:szCs w:val="32"/>
        </w:rPr>
        <w:t>研究的事项。</w:t>
      </w:r>
    </w:p>
    <w:p w:rsidR="006C2662" w:rsidRDefault="00180F4F">
      <w:pPr>
        <w:widowControl/>
        <w:wordWrap w:val="0"/>
        <w:ind w:firstLine="560"/>
        <w:rPr>
          <w:rFonts w:ascii="黑体" w:eastAsia="黑体" w:hAnsi="黑体" w:cs="黑体"/>
          <w:kern w:val="0"/>
          <w:sz w:val="32"/>
          <w:szCs w:val="32"/>
        </w:rPr>
      </w:pPr>
      <w:r>
        <w:rPr>
          <w:rFonts w:ascii="黑体" w:eastAsia="黑体" w:hAnsi="黑体" w:cs="黑体" w:hint="eastAsia"/>
          <w:kern w:val="0"/>
          <w:sz w:val="32"/>
          <w:szCs w:val="32"/>
        </w:rPr>
        <w:t>第四章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议题确定</w:t>
      </w:r>
    </w:p>
    <w:p w:rsidR="006C2662" w:rsidRDefault="00180F4F">
      <w:pPr>
        <w:widowControl/>
        <w:wordWrap w:val="0"/>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第九条</w:t>
      </w:r>
      <w:r>
        <w:rPr>
          <w:rFonts w:ascii="宋体" w:hAnsi="宋体" w:cs="宋体" w:hint="eastAsia"/>
          <w:kern w:val="0"/>
          <w:sz w:val="28"/>
          <w:szCs w:val="28"/>
        </w:rPr>
        <w:t xml:space="preserve"> </w:t>
      </w:r>
      <w:r>
        <w:rPr>
          <w:rFonts w:ascii="仿宋" w:eastAsia="仿宋" w:hAnsi="仿宋" w:cs="仿宋" w:hint="eastAsia"/>
          <w:kern w:val="0"/>
          <w:sz w:val="32"/>
          <w:szCs w:val="32"/>
        </w:rPr>
        <w:t>需要提交院长办公会议讨论的议题，应由各单位和部门事先报告主管院领导同意，院领导也可直接提出议题。议题由党政办公室负责汇总后报院长或主持会议的院领导决定是否列入院长办公会议议题。</w:t>
      </w:r>
      <w:r>
        <w:rPr>
          <w:rFonts w:ascii="仿宋" w:eastAsia="仿宋" w:hAnsi="仿宋" w:cs="仿宋" w:hint="eastAsia"/>
          <w:kern w:val="0"/>
          <w:sz w:val="32"/>
          <w:szCs w:val="32"/>
        </w:rPr>
        <w:t xml:space="preserve"> </w:t>
      </w:r>
    </w:p>
    <w:p w:rsidR="006C2662" w:rsidRDefault="00180F4F">
      <w:pPr>
        <w:widowControl/>
        <w:spacing w:line="384" w:lineRule="auto"/>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kern w:val="0"/>
          <w:sz w:val="32"/>
          <w:szCs w:val="32"/>
        </w:rPr>
        <w:t xml:space="preserve"> </w:t>
      </w:r>
      <w:r>
        <w:rPr>
          <w:rFonts w:ascii="楷体" w:eastAsia="楷体" w:hAnsi="楷体" w:cs="楷体" w:hint="eastAsia"/>
          <w:b/>
          <w:bCs/>
          <w:kern w:val="0"/>
          <w:sz w:val="32"/>
          <w:szCs w:val="32"/>
        </w:rPr>
        <w:t>第十条</w:t>
      </w:r>
      <w:r>
        <w:rPr>
          <w:rFonts w:ascii="楷体" w:eastAsia="楷体" w:hAnsi="楷体" w:cs="楷体" w:hint="eastAsia"/>
          <w:kern w:val="0"/>
          <w:sz w:val="32"/>
          <w:szCs w:val="32"/>
        </w:rPr>
        <w:t xml:space="preserve"> </w:t>
      </w:r>
      <w:r>
        <w:rPr>
          <w:rFonts w:ascii="仿宋" w:eastAsia="仿宋" w:hAnsi="仿宋" w:cs="仿宋" w:hint="eastAsia"/>
          <w:kern w:val="0"/>
          <w:sz w:val="32"/>
          <w:szCs w:val="32"/>
        </w:rPr>
        <w:t>对提交院长办公会议讨论的议题，相关单位或部门应进行调查研究、经过民主程序进行论证，对涉及几个部门的议题，相关部门要经过充分沟通、协商，提出可行性意见或方案，由主管院领导提前向会议组成人员通报，经过充分沟通酝酿、且无重大分歧后，再提交会议讨论。</w:t>
      </w:r>
      <w:r>
        <w:rPr>
          <w:rFonts w:ascii="仿宋" w:eastAsia="仿宋" w:hAnsi="仿宋" w:cs="仿宋" w:hint="eastAsia"/>
          <w:kern w:val="0"/>
          <w:sz w:val="32"/>
          <w:szCs w:val="32"/>
        </w:rPr>
        <w:t xml:space="preserve"> </w:t>
      </w:r>
    </w:p>
    <w:p w:rsidR="0000797A" w:rsidRDefault="00180F4F" w:rsidP="0000797A">
      <w:pPr>
        <w:widowControl/>
        <w:spacing w:line="384" w:lineRule="auto"/>
        <w:ind w:firstLine="560"/>
        <w:rPr>
          <w:rFonts w:ascii="仿宋" w:eastAsia="仿宋" w:hAnsi="仿宋" w:cs="仿宋" w:hint="eastAsia"/>
          <w:kern w:val="0"/>
          <w:sz w:val="32"/>
          <w:szCs w:val="32"/>
        </w:rPr>
      </w:pPr>
      <w:r>
        <w:rPr>
          <w:rFonts w:ascii="楷体" w:eastAsia="楷体" w:hAnsi="楷体" w:cs="楷体" w:hint="eastAsia"/>
          <w:b/>
          <w:bCs/>
          <w:kern w:val="0"/>
          <w:sz w:val="32"/>
          <w:szCs w:val="32"/>
        </w:rPr>
        <w:t>第十一条</w:t>
      </w:r>
      <w:r>
        <w:rPr>
          <w:rFonts w:ascii="宋体" w:hAnsi="宋体" w:cs="宋体" w:hint="eastAsia"/>
          <w:kern w:val="0"/>
          <w:sz w:val="28"/>
          <w:szCs w:val="28"/>
        </w:rPr>
        <w:t xml:space="preserve"> </w:t>
      </w:r>
      <w:r>
        <w:rPr>
          <w:rFonts w:ascii="仿宋" w:eastAsia="仿宋" w:hAnsi="仿宋" w:cs="仿宋" w:hint="eastAsia"/>
          <w:kern w:val="0"/>
          <w:sz w:val="32"/>
          <w:szCs w:val="32"/>
        </w:rPr>
        <w:t>凡属于学院学术委员会职责范围内的事务，应经过学术委员会咨询、评定或审议，再提交院长办公会议讨论。</w:t>
      </w:r>
      <w:r>
        <w:rPr>
          <w:rFonts w:ascii="仿宋" w:eastAsia="仿宋" w:hAnsi="仿宋" w:cs="仿宋" w:hint="eastAsia"/>
          <w:kern w:val="0"/>
          <w:sz w:val="32"/>
          <w:szCs w:val="32"/>
        </w:rPr>
        <w:t xml:space="preserve"> </w:t>
      </w:r>
    </w:p>
    <w:p w:rsidR="006C2662" w:rsidRDefault="00180F4F" w:rsidP="0000797A">
      <w:pPr>
        <w:widowControl/>
        <w:spacing w:line="384" w:lineRule="auto"/>
        <w:ind w:firstLine="560"/>
        <w:rPr>
          <w:rFonts w:ascii="仿宋" w:eastAsia="仿宋" w:hAnsi="仿宋" w:cs="仿宋"/>
          <w:kern w:val="0"/>
          <w:sz w:val="32"/>
          <w:szCs w:val="32"/>
        </w:rPr>
      </w:pPr>
      <w:r>
        <w:rPr>
          <w:rFonts w:ascii="宋体" w:hAnsi="宋体" w:cs="宋体" w:hint="eastAsia"/>
          <w:kern w:val="0"/>
          <w:sz w:val="28"/>
          <w:szCs w:val="28"/>
        </w:rPr>
        <w:lastRenderedPageBreak/>
        <w:t xml:space="preserve">  </w:t>
      </w:r>
      <w:r>
        <w:rPr>
          <w:rFonts w:ascii="楷体" w:eastAsia="楷体" w:hAnsi="楷体" w:cs="楷体" w:hint="eastAsia"/>
          <w:b/>
          <w:bCs/>
          <w:kern w:val="0"/>
          <w:sz w:val="32"/>
          <w:szCs w:val="32"/>
        </w:rPr>
        <w:t>第十二条</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对专业性、技术性较强的重要事项，应经过专家论证、风险评估，以及技术、政策、法律咨询，再提交院长办公会议讨论。</w:t>
      </w:r>
      <w:r>
        <w:rPr>
          <w:rFonts w:ascii="仿宋" w:eastAsia="仿宋" w:hAnsi="仿宋" w:cs="仿宋" w:hint="eastAsia"/>
          <w:kern w:val="0"/>
          <w:sz w:val="32"/>
          <w:szCs w:val="32"/>
        </w:rPr>
        <w:t xml:space="preserve"> </w:t>
      </w:r>
    </w:p>
    <w:p w:rsidR="006C2662" w:rsidRDefault="00180F4F">
      <w:pPr>
        <w:widowControl/>
        <w:spacing w:line="384" w:lineRule="auto"/>
        <w:ind w:firstLine="560"/>
        <w:rPr>
          <w:rFonts w:ascii="仿宋" w:eastAsia="仿宋" w:hAnsi="仿宋" w:cs="仿宋"/>
          <w:kern w:val="0"/>
          <w:sz w:val="32"/>
          <w:szCs w:val="32"/>
        </w:rPr>
      </w:pPr>
      <w:r>
        <w:rPr>
          <w:rFonts w:ascii="楷体" w:eastAsia="楷体" w:hAnsi="楷体" w:cs="楷体" w:hint="eastAsia"/>
          <w:b/>
          <w:bCs/>
          <w:kern w:val="0"/>
          <w:sz w:val="32"/>
          <w:szCs w:val="32"/>
        </w:rPr>
        <w:t>第十三条</w:t>
      </w:r>
      <w:r>
        <w:rPr>
          <w:rFonts w:ascii="宋体" w:hAnsi="宋体" w:cs="宋体" w:hint="eastAsia"/>
          <w:kern w:val="0"/>
          <w:sz w:val="28"/>
          <w:szCs w:val="28"/>
        </w:rPr>
        <w:t xml:space="preserve"> </w:t>
      </w:r>
      <w:r>
        <w:rPr>
          <w:rFonts w:ascii="仿宋" w:eastAsia="仿宋" w:hAnsi="仿宋" w:cs="仿宋" w:hint="eastAsia"/>
          <w:kern w:val="0"/>
          <w:sz w:val="32"/>
          <w:szCs w:val="32"/>
        </w:rPr>
        <w:t>对事关师生员工</w:t>
      </w:r>
      <w:r>
        <w:rPr>
          <w:rFonts w:ascii="仿宋" w:eastAsia="仿宋" w:hAnsi="仿宋" w:cs="仿宋" w:hint="eastAsia"/>
          <w:kern w:val="0"/>
          <w:sz w:val="32"/>
          <w:szCs w:val="32"/>
        </w:rPr>
        <w:t>切身利益的重要事项，应通过教职工代表大会或其它方式，广泛听取师生员工的意见建议，再提交院长办公会议讨论。</w:t>
      </w:r>
      <w:r>
        <w:rPr>
          <w:rFonts w:ascii="仿宋" w:eastAsia="仿宋" w:hAnsi="仿宋" w:cs="仿宋" w:hint="eastAsia"/>
          <w:kern w:val="0"/>
          <w:sz w:val="32"/>
          <w:szCs w:val="32"/>
        </w:rPr>
        <w:t xml:space="preserve"> </w:t>
      </w:r>
    </w:p>
    <w:p w:rsidR="006C2662" w:rsidRDefault="00180F4F">
      <w:pPr>
        <w:widowControl/>
        <w:spacing w:line="384" w:lineRule="auto"/>
        <w:rPr>
          <w:rFonts w:ascii="宋体" w:hAnsi="宋体" w:cs="宋体"/>
          <w:kern w:val="0"/>
          <w:sz w:val="28"/>
          <w:szCs w:val="28"/>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第十四条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院长办公会议的重要议题，应在会前听取党委书记意见并取得共识后，再提交会议讨论。</w:t>
      </w:r>
      <w:r>
        <w:rPr>
          <w:rFonts w:ascii="仿宋" w:eastAsia="仿宋" w:hAnsi="仿宋" w:cs="仿宋" w:hint="eastAsia"/>
          <w:kern w:val="0"/>
          <w:sz w:val="32"/>
          <w:szCs w:val="32"/>
        </w:rPr>
        <w:t xml:space="preserve"> </w:t>
      </w:r>
      <w:r>
        <w:rPr>
          <w:rFonts w:ascii="宋体" w:hAnsi="宋体" w:cs="宋体" w:hint="eastAsia"/>
          <w:kern w:val="0"/>
          <w:sz w:val="28"/>
          <w:szCs w:val="28"/>
        </w:rPr>
        <w:t xml:space="preserve">   </w:t>
      </w:r>
    </w:p>
    <w:p w:rsidR="006C2662" w:rsidRDefault="00180F4F">
      <w:pPr>
        <w:widowControl/>
        <w:spacing w:line="384" w:lineRule="auto"/>
        <w:ind w:firstLine="560"/>
        <w:rPr>
          <w:rFonts w:ascii="黑体" w:eastAsia="黑体" w:hAnsi="黑体" w:cs="黑体"/>
          <w:kern w:val="0"/>
          <w:sz w:val="32"/>
          <w:szCs w:val="32"/>
        </w:rPr>
      </w:pPr>
      <w:r>
        <w:rPr>
          <w:rFonts w:ascii="黑体" w:eastAsia="黑体" w:hAnsi="黑体" w:cs="黑体" w:hint="eastAsia"/>
          <w:kern w:val="0"/>
          <w:sz w:val="32"/>
          <w:szCs w:val="32"/>
        </w:rPr>
        <w:t xml:space="preserve"> </w:t>
      </w:r>
      <w:r>
        <w:rPr>
          <w:rFonts w:ascii="黑体" w:eastAsia="黑体" w:hAnsi="黑体" w:cs="黑体" w:hint="eastAsia"/>
          <w:kern w:val="0"/>
          <w:sz w:val="32"/>
          <w:szCs w:val="32"/>
        </w:rPr>
        <w:t>第五章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议事和决策程序</w:t>
      </w:r>
    </w:p>
    <w:p w:rsidR="006C2662" w:rsidRDefault="00180F4F">
      <w:pPr>
        <w:widowControl/>
        <w:spacing w:line="384" w:lineRule="auto"/>
        <w:ind w:firstLine="560"/>
        <w:rPr>
          <w:rFonts w:ascii="宋体" w:hAnsi="宋体" w:cs="宋体"/>
          <w:kern w:val="0"/>
          <w:sz w:val="28"/>
          <w:szCs w:val="28"/>
        </w:rPr>
      </w:pPr>
      <w:r>
        <w:rPr>
          <w:rFonts w:ascii="楷体" w:eastAsia="楷体" w:hAnsi="楷体" w:cs="楷体" w:hint="eastAsia"/>
          <w:b/>
          <w:bCs/>
          <w:kern w:val="0"/>
          <w:sz w:val="32"/>
          <w:szCs w:val="32"/>
        </w:rPr>
        <w:t>第十五条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院长办公会议应按照预先确定的内容和程序依次进行，未列入议程的议题，除紧急情况经院长批准外，一般不予讨论。</w:t>
      </w:r>
    </w:p>
    <w:p w:rsidR="006C2662" w:rsidRDefault="00180F4F">
      <w:pPr>
        <w:pStyle w:val="a5"/>
        <w:widowControl/>
        <w:shd w:val="clear" w:color="070000" w:fill="FFFFFF"/>
        <w:spacing w:line="560" w:lineRule="atLeast"/>
        <w:ind w:firstLineChars="200" w:firstLine="643"/>
        <w:jc w:val="both"/>
        <w:rPr>
          <w:rFonts w:ascii="仿宋" w:eastAsia="仿宋" w:hAnsi="仿宋" w:cs="仿宋"/>
          <w:sz w:val="32"/>
          <w:szCs w:val="32"/>
        </w:rPr>
      </w:pPr>
      <w:r>
        <w:rPr>
          <w:rFonts w:ascii="楷体" w:eastAsia="楷体" w:hAnsi="楷体" w:cs="楷体" w:hint="eastAsia"/>
          <w:b/>
          <w:bCs/>
          <w:sz w:val="32"/>
          <w:szCs w:val="32"/>
        </w:rPr>
        <w:t>第十六条</w:t>
      </w:r>
      <w:r>
        <w:rPr>
          <w:rFonts w:ascii="宋体" w:eastAsia="宋体" w:hAnsi="宋体" w:cs="宋体" w:hint="eastAsia"/>
          <w:sz w:val="28"/>
          <w:szCs w:val="28"/>
        </w:rPr>
        <w:t xml:space="preserve"> </w:t>
      </w:r>
      <w:r>
        <w:rPr>
          <w:rFonts w:ascii="仿宋" w:eastAsia="仿宋" w:hAnsi="仿宋" w:cs="仿宋" w:hint="eastAsia"/>
          <w:sz w:val="32"/>
          <w:szCs w:val="32"/>
        </w:rPr>
        <w:t>院长办公会议的议事程序为：一般先由提出议题的单位、部门负责人或主管院领导简要报告情况，提出解决问题的建议方案，需要时可由相关单位和部门负责人作补充说明；与会成员就该议题充分发表意见，展开讨论。</w:t>
      </w:r>
    </w:p>
    <w:p w:rsidR="006C2662" w:rsidRDefault="00180F4F">
      <w:pPr>
        <w:pStyle w:val="a5"/>
        <w:widowControl/>
        <w:shd w:val="clear" w:color="070000" w:fill="FFFFFF"/>
        <w:spacing w:line="560" w:lineRule="atLeast"/>
        <w:ind w:firstLineChars="200" w:firstLine="643"/>
        <w:jc w:val="both"/>
        <w:rPr>
          <w:rFonts w:ascii="仿宋" w:eastAsia="仿宋" w:hAnsi="仿宋" w:cs="仿宋"/>
          <w:sz w:val="32"/>
          <w:szCs w:val="32"/>
        </w:rPr>
      </w:pPr>
      <w:r>
        <w:rPr>
          <w:rFonts w:ascii="楷体" w:eastAsia="楷体" w:hAnsi="楷体" w:cs="楷体" w:hint="eastAsia"/>
          <w:b/>
          <w:bCs/>
          <w:sz w:val="32"/>
          <w:szCs w:val="32"/>
        </w:rPr>
        <w:t>第十七条</w:t>
      </w:r>
      <w:r>
        <w:rPr>
          <w:rFonts w:ascii="宋体" w:eastAsia="宋体" w:hAnsi="宋体" w:cs="宋体" w:hint="eastAsia"/>
          <w:sz w:val="28"/>
          <w:szCs w:val="28"/>
        </w:rPr>
        <w:t xml:space="preserve"> </w:t>
      </w:r>
      <w:r>
        <w:rPr>
          <w:rFonts w:ascii="仿宋" w:eastAsia="仿宋" w:hAnsi="仿宋" w:cs="仿宋" w:hint="eastAsia"/>
          <w:sz w:val="32"/>
          <w:szCs w:val="32"/>
        </w:rPr>
        <w:t>会议讨论要充分发扬民主，集思广益，在与会人员充分讨论、发表意见的基础上，由会议主持人归纳、集中与会成员意见并作出明确决定。</w:t>
      </w:r>
    </w:p>
    <w:p w:rsidR="006C2662" w:rsidRDefault="00180F4F">
      <w:pPr>
        <w:pStyle w:val="a5"/>
        <w:widowControl/>
        <w:shd w:val="clear" w:color="070000" w:fill="FFFFFF"/>
        <w:spacing w:line="560" w:lineRule="atLeast"/>
        <w:ind w:firstLineChars="200" w:firstLine="643"/>
        <w:jc w:val="both"/>
        <w:rPr>
          <w:rFonts w:ascii="仿宋" w:eastAsia="仿宋" w:hAnsi="仿宋" w:cs="仿宋"/>
          <w:sz w:val="32"/>
          <w:szCs w:val="32"/>
        </w:rPr>
      </w:pPr>
      <w:r>
        <w:rPr>
          <w:rFonts w:ascii="楷体" w:eastAsia="楷体" w:hAnsi="楷体" w:cs="楷体" w:hint="eastAsia"/>
          <w:b/>
          <w:bCs/>
          <w:sz w:val="32"/>
          <w:szCs w:val="32"/>
        </w:rPr>
        <w:t>第十八条</w:t>
      </w:r>
      <w:r>
        <w:rPr>
          <w:rFonts w:ascii="宋体" w:eastAsia="宋体" w:hAnsi="宋体" w:cs="宋体" w:hint="eastAsia"/>
          <w:sz w:val="28"/>
          <w:szCs w:val="28"/>
        </w:rPr>
        <w:t xml:space="preserve"> </w:t>
      </w:r>
      <w:r>
        <w:rPr>
          <w:rFonts w:ascii="仿宋" w:eastAsia="仿宋" w:hAnsi="仿宋" w:cs="仿宋" w:hint="eastAsia"/>
          <w:sz w:val="32"/>
          <w:szCs w:val="32"/>
        </w:rPr>
        <w:t>会议出现重大分歧时，应留待进一步调查研究后再作决定。对于必须进行表决的有争议事项，以赞成票超过应到会人员的二分之一为通过。</w:t>
      </w:r>
    </w:p>
    <w:p w:rsidR="006C2662" w:rsidRDefault="00180F4F">
      <w:pPr>
        <w:pStyle w:val="a5"/>
        <w:widowControl/>
        <w:shd w:val="clear" w:color="070000" w:fill="FFFFFF"/>
        <w:spacing w:line="560" w:lineRule="atLeast"/>
        <w:ind w:firstLineChars="200" w:firstLine="640"/>
        <w:jc w:val="both"/>
        <w:rPr>
          <w:rFonts w:ascii="黑体" w:eastAsia="黑体" w:hAnsi="黑体" w:cs="黑体"/>
          <w:sz w:val="32"/>
          <w:szCs w:val="32"/>
        </w:rPr>
      </w:pPr>
      <w:r>
        <w:rPr>
          <w:rFonts w:ascii="黑体" w:eastAsia="黑体" w:hAnsi="黑体" w:cs="黑体" w:hint="eastAsia"/>
          <w:sz w:val="32"/>
          <w:szCs w:val="32"/>
        </w:rPr>
        <w:lastRenderedPageBreak/>
        <w:t>第六章</w:t>
      </w:r>
      <w:r>
        <w:rPr>
          <w:rFonts w:ascii="黑体" w:eastAsia="黑体" w:hAnsi="黑体" w:cs="黑体" w:hint="eastAsia"/>
          <w:sz w:val="32"/>
          <w:szCs w:val="32"/>
        </w:rPr>
        <w:t xml:space="preserve"> </w:t>
      </w:r>
      <w:r>
        <w:rPr>
          <w:rFonts w:ascii="黑体" w:eastAsia="黑体" w:hAnsi="黑体" w:cs="黑体" w:hint="eastAsia"/>
          <w:sz w:val="32"/>
          <w:szCs w:val="32"/>
        </w:rPr>
        <w:t>会议纪律</w:t>
      </w:r>
    </w:p>
    <w:p w:rsidR="006C2662" w:rsidRDefault="00180F4F">
      <w:pPr>
        <w:widowControl/>
        <w:ind w:firstLineChars="200" w:firstLine="643"/>
        <w:rPr>
          <w:rFonts w:ascii="仿宋" w:eastAsia="仿宋" w:hAnsi="仿宋" w:cs="仿宋"/>
          <w:kern w:val="0"/>
          <w:sz w:val="32"/>
          <w:szCs w:val="32"/>
        </w:rPr>
      </w:pPr>
      <w:r>
        <w:rPr>
          <w:rFonts w:ascii="楷体" w:eastAsia="楷体" w:hAnsi="楷体" w:cs="楷体" w:hint="eastAsia"/>
          <w:b/>
          <w:bCs/>
          <w:kern w:val="0"/>
          <w:sz w:val="32"/>
          <w:szCs w:val="32"/>
        </w:rPr>
        <w:t>第十九条</w:t>
      </w:r>
      <w:r>
        <w:rPr>
          <w:rFonts w:ascii="宋体" w:hAnsi="宋体" w:cs="宋体" w:hint="eastAsia"/>
          <w:kern w:val="0"/>
          <w:sz w:val="28"/>
          <w:szCs w:val="28"/>
        </w:rPr>
        <w:t xml:space="preserve"> </w:t>
      </w:r>
      <w:r>
        <w:rPr>
          <w:rFonts w:ascii="仿宋" w:eastAsia="仿宋" w:hAnsi="仿宋" w:cs="仿宋" w:hint="eastAsia"/>
          <w:kern w:val="0"/>
          <w:sz w:val="32"/>
          <w:szCs w:val="32"/>
        </w:rPr>
        <w:t>对因故缺席的会议成员，必要时可由院长或党政办公室主任转告本次会议重要事项的议事情况和结果。</w:t>
      </w:r>
    </w:p>
    <w:p w:rsidR="006C2662" w:rsidRDefault="00180F4F">
      <w:pPr>
        <w:widowControl/>
        <w:ind w:firstLineChars="200" w:firstLine="643"/>
        <w:rPr>
          <w:rFonts w:ascii="仿宋" w:eastAsia="仿宋" w:hAnsi="仿宋" w:cs="仿宋"/>
          <w:kern w:val="0"/>
          <w:sz w:val="32"/>
          <w:szCs w:val="32"/>
        </w:rPr>
      </w:pPr>
      <w:r>
        <w:rPr>
          <w:rFonts w:ascii="楷体" w:eastAsia="楷体" w:hAnsi="楷体" w:cs="楷体" w:hint="eastAsia"/>
          <w:b/>
          <w:bCs/>
          <w:kern w:val="0"/>
          <w:sz w:val="32"/>
          <w:szCs w:val="32"/>
        </w:rPr>
        <w:t>第二十条</w:t>
      </w:r>
      <w:r>
        <w:rPr>
          <w:rFonts w:ascii="楷体" w:eastAsia="楷体" w:hAnsi="楷体" w:cs="楷体" w:hint="eastAsia"/>
          <w:kern w:val="0"/>
          <w:sz w:val="32"/>
          <w:szCs w:val="32"/>
        </w:rPr>
        <w:t xml:space="preserve"> </w:t>
      </w:r>
      <w:r>
        <w:rPr>
          <w:rFonts w:ascii="仿宋" w:eastAsia="仿宋" w:hAnsi="仿宋" w:cs="仿宋" w:hint="eastAsia"/>
          <w:kern w:val="0"/>
          <w:sz w:val="32"/>
          <w:szCs w:val="32"/>
        </w:rPr>
        <w:t>院长办公会议议事情况、涉密事项，与会人员要严格保密，</w:t>
      </w:r>
      <w:r>
        <w:rPr>
          <w:rFonts w:ascii="仿宋" w:eastAsia="仿宋" w:hAnsi="仿宋" w:cs="仿宋" w:hint="eastAsia"/>
          <w:bCs/>
          <w:color w:val="000000"/>
          <w:kern w:val="0"/>
          <w:sz w:val="32"/>
          <w:szCs w:val="32"/>
        </w:rPr>
        <w:t>一律不得对外泄露。会上分发的文件或不宜公开的材料，由分发部门负责收回。</w:t>
      </w:r>
    </w:p>
    <w:p w:rsidR="006C2662" w:rsidRDefault="00180F4F">
      <w:pPr>
        <w:widowControl/>
        <w:ind w:firstLineChars="200" w:firstLine="643"/>
        <w:rPr>
          <w:rFonts w:ascii="仿宋" w:eastAsia="仿宋" w:hAnsi="仿宋" w:cs="仿宋"/>
          <w:kern w:val="0"/>
          <w:sz w:val="32"/>
          <w:szCs w:val="32"/>
        </w:rPr>
      </w:pPr>
      <w:r>
        <w:rPr>
          <w:rFonts w:ascii="楷体" w:eastAsia="楷体" w:hAnsi="楷体" w:cs="楷体" w:hint="eastAsia"/>
          <w:b/>
          <w:bCs/>
          <w:kern w:val="0"/>
          <w:sz w:val="32"/>
          <w:szCs w:val="32"/>
        </w:rPr>
        <w:t>第二十一条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院长办公会议讨论工作时，凡涉及与会者自身或夫妻关系、直系血亲、近姻近亲关系的利益问题时，有关成员应予回避。</w:t>
      </w:r>
    </w:p>
    <w:p w:rsidR="006C2662" w:rsidRDefault="00180F4F">
      <w:pPr>
        <w:widowControl/>
        <w:wordWrap w:val="0"/>
        <w:ind w:firstLine="560"/>
        <w:rPr>
          <w:rFonts w:ascii="黑体" w:eastAsia="黑体" w:hAnsi="黑体" w:cs="黑体"/>
          <w:kern w:val="0"/>
          <w:sz w:val="32"/>
          <w:szCs w:val="32"/>
        </w:rPr>
      </w:pPr>
      <w:r>
        <w:rPr>
          <w:rFonts w:ascii="黑体" w:eastAsia="黑体" w:hAnsi="黑体" w:cs="黑体" w:hint="eastAsia"/>
          <w:kern w:val="0"/>
          <w:sz w:val="32"/>
          <w:szCs w:val="32"/>
        </w:rPr>
        <w:t>第六章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执行与督办</w:t>
      </w:r>
    </w:p>
    <w:p w:rsidR="006C2662" w:rsidRDefault="00180F4F">
      <w:pPr>
        <w:widowControl/>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第二十二条</w:t>
      </w:r>
      <w:r>
        <w:rPr>
          <w:rFonts w:ascii="宋体" w:hAnsi="宋体" w:cs="宋体" w:hint="eastAsia"/>
          <w:kern w:val="0"/>
          <w:sz w:val="28"/>
          <w:szCs w:val="28"/>
        </w:rPr>
        <w:t xml:space="preserve"> </w:t>
      </w:r>
      <w:r>
        <w:rPr>
          <w:rFonts w:ascii="仿宋" w:eastAsia="仿宋" w:hAnsi="仿宋" w:cs="仿宋" w:hint="eastAsia"/>
          <w:kern w:val="0"/>
          <w:sz w:val="32"/>
          <w:szCs w:val="32"/>
        </w:rPr>
        <w:t>院长办公会议形成的决定或决议，会议成员根据分工负责的原则予以落实。会议成员对决定或决议有不同意见可以保留，但必须无条件执行。</w:t>
      </w:r>
    </w:p>
    <w:p w:rsidR="006C2662" w:rsidRDefault="00180F4F">
      <w:pPr>
        <w:widowControl/>
        <w:wordWrap w:val="0"/>
        <w:ind w:firstLineChars="200" w:firstLine="643"/>
        <w:rPr>
          <w:rFonts w:ascii="仿宋" w:eastAsia="仿宋" w:hAnsi="仿宋" w:cs="仿宋"/>
          <w:kern w:val="0"/>
          <w:sz w:val="32"/>
          <w:szCs w:val="32"/>
        </w:rPr>
      </w:pPr>
      <w:r>
        <w:rPr>
          <w:rFonts w:ascii="楷体" w:eastAsia="楷体" w:hAnsi="楷体" w:cs="楷体" w:hint="eastAsia"/>
          <w:b/>
          <w:bCs/>
          <w:kern w:val="0"/>
          <w:sz w:val="32"/>
          <w:szCs w:val="32"/>
        </w:rPr>
        <w:t>第二十三条</w:t>
      </w:r>
      <w:r>
        <w:rPr>
          <w:rFonts w:ascii="宋体" w:hAnsi="宋体" w:cs="宋体" w:hint="eastAsia"/>
          <w:kern w:val="0"/>
          <w:sz w:val="28"/>
          <w:szCs w:val="28"/>
        </w:rPr>
        <w:t xml:space="preserve"> </w:t>
      </w:r>
      <w:r>
        <w:rPr>
          <w:rFonts w:ascii="仿宋" w:eastAsia="仿宋" w:hAnsi="仿宋" w:cs="仿宋" w:hint="eastAsia"/>
          <w:kern w:val="0"/>
          <w:sz w:val="32"/>
          <w:szCs w:val="32"/>
        </w:rPr>
        <w:t>会议由党政办公室负责记录，</w:t>
      </w:r>
      <w:r>
        <w:rPr>
          <w:rFonts w:ascii="仿宋" w:eastAsia="仿宋" w:hAnsi="仿宋" w:cs="仿宋" w:hint="eastAsia"/>
          <w:color w:val="000000"/>
          <w:kern w:val="0"/>
          <w:sz w:val="32"/>
          <w:szCs w:val="32"/>
          <w:shd w:val="clear" w:color="090000" w:fill="FFFFFF"/>
        </w:rPr>
        <w:t>会议决定的重大事项应印发会议纪要</w:t>
      </w:r>
      <w:r>
        <w:rPr>
          <w:rFonts w:ascii="仿宋" w:eastAsia="仿宋" w:hAnsi="仿宋" w:cs="仿宋" w:hint="eastAsia"/>
          <w:kern w:val="0"/>
          <w:sz w:val="32"/>
          <w:szCs w:val="32"/>
        </w:rPr>
        <w:t>。会议纪要要送会议主持人审阅、签发并存档。会议纪要分送与会人员和相关部门，并在规定范围内公开。</w:t>
      </w:r>
    </w:p>
    <w:p w:rsidR="006C2662" w:rsidRDefault="00180F4F">
      <w:pPr>
        <w:widowControl/>
        <w:rPr>
          <w:rFonts w:ascii="仿宋" w:eastAsia="仿宋" w:hAnsi="仿宋" w:cs="仿宋"/>
          <w:kern w:val="0"/>
          <w:sz w:val="32"/>
          <w:szCs w:val="32"/>
        </w:rPr>
      </w:pPr>
      <w:r>
        <w:rPr>
          <w:rFonts w:ascii="宋体" w:hAnsi="宋体" w:cs="宋体" w:hint="eastAsia"/>
          <w:kern w:val="0"/>
          <w:sz w:val="28"/>
          <w:szCs w:val="28"/>
        </w:rPr>
        <w:t xml:space="preserve">    </w:t>
      </w:r>
      <w:r>
        <w:rPr>
          <w:rFonts w:ascii="楷体" w:eastAsia="楷体" w:hAnsi="楷体" w:cs="楷体" w:hint="eastAsia"/>
          <w:b/>
          <w:bCs/>
          <w:kern w:val="0"/>
          <w:sz w:val="32"/>
          <w:szCs w:val="32"/>
        </w:rPr>
        <w:t>第二十四条</w:t>
      </w:r>
      <w:r>
        <w:rPr>
          <w:rFonts w:ascii="楷体" w:eastAsia="楷体" w:hAnsi="楷体" w:cs="楷体" w:hint="eastAsia"/>
          <w:b/>
          <w:bCs/>
          <w:kern w:val="0"/>
          <w:sz w:val="32"/>
          <w:szCs w:val="32"/>
        </w:rPr>
        <w:t xml:space="preserve"> </w:t>
      </w:r>
      <w:r>
        <w:rPr>
          <w:rFonts w:ascii="仿宋" w:eastAsia="仿宋" w:hAnsi="仿宋" w:cs="仿宋" w:hint="eastAsia"/>
          <w:kern w:val="0"/>
          <w:sz w:val="32"/>
          <w:szCs w:val="32"/>
        </w:rPr>
        <w:t>在执行决定或决议过程中，确实遇到新情况、新问题，不适宜或不可能按原决定或决议执行时，一般应提交院长办公会议复议。</w:t>
      </w:r>
    </w:p>
    <w:p w:rsidR="006C2662" w:rsidRDefault="00180F4F">
      <w:pPr>
        <w:widowControl/>
        <w:wordWrap w:val="0"/>
        <w:ind w:firstLine="560"/>
        <w:rPr>
          <w:rFonts w:ascii="黑体" w:eastAsia="黑体" w:hAnsi="黑体" w:cs="黑体"/>
          <w:kern w:val="0"/>
          <w:sz w:val="32"/>
          <w:szCs w:val="32"/>
        </w:rPr>
      </w:pPr>
      <w:r>
        <w:rPr>
          <w:rFonts w:ascii="黑体" w:eastAsia="黑体" w:hAnsi="黑体" w:cs="黑体" w:hint="eastAsia"/>
          <w:kern w:val="0"/>
          <w:sz w:val="32"/>
          <w:szCs w:val="32"/>
        </w:rPr>
        <w:t xml:space="preserve"> </w:t>
      </w:r>
      <w:r>
        <w:rPr>
          <w:rFonts w:ascii="黑体" w:eastAsia="黑体" w:hAnsi="黑体" w:cs="黑体" w:hint="eastAsia"/>
          <w:kern w:val="0"/>
          <w:sz w:val="32"/>
          <w:szCs w:val="32"/>
        </w:rPr>
        <w:t>第七章</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附则</w:t>
      </w:r>
    </w:p>
    <w:p w:rsidR="006C2662" w:rsidRDefault="00180F4F">
      <w:pPr>
        <w:widowControl/>
        <w:ind w:firstLine="560"/>
        <w:rPr>
          <w:rFonts w:ascii="仿宋" w:eastAsia="仿宋" w:hAnsi="仿宋" w:cs="仿宋"/>
          <w:kern w:val="0"/>
          <w:sz w:val="32"/>
          <w:szCs w:val="32"/>
        </w:rPr>
      </w:pPr>
      <w:r>
        <w:rPr>
          <w:rFonts w:ascii="楷体" w:eastAsia="楷体" w:hAnsi="楷体" w:cs="楷体" w:hint="eastAsia"/>
          <w:b/>
          <w:bCs/>
          <w:kern w:val="0"/>
          <w:sz w:val="32"/>
          <w:szCs w:val="32"/>
        </w:rPr>
        <w:t>第二十五条</w:t>
      </w:r>
      <w:r>
        <w:rPr>
          <w:rFonts w:ascii="楷体" w:eastAsia="楷体" w:hAnsi="楷体" w:cs="楷体" w:hint="eastAsia"/>
          <w:kern w:val="0"/>
          <w:sz w:val="32"/>
          <w:szCs w:val="32"/>
        </w:rPr>
        <w:t xml:space="preserve"> </w:t>
      </w:r>
      <w:r>
        <w:rPr>
          <w:rFonts w:ascii="仿宋" w:eastAsia="仿宋" w:hAnsi="仿宋" w:cs="仿宋" w:hint="eastAsia"/>
          <w:kern w:val="0"/>
          <w:sz w:val="32"/>
          <w:szCs w:val="32"/>
        </w:rPr>
        <w:t>本规则由党政办公室负责解释。</w:t>
      </w:r>
    </w:p>
    <w:p w:rsidR="006C2662" w:rsidRDefault="00180F4F">
      <w:pPr>
        <w:widowControl/>
        <w:rPr>
          <w:rFonts w:ascii="仿宋" w:eastAsia="仿宋" w:hAnsi="仿宋" w:cs="仿宋"/>
          <w:kern w:val="0"/>
          <w:sz w:val="32"/>
          <w:szCs w:val="32"/>
        </w:rPr>
      </w:pPr>
      <w:r>
        <w:rPr>
          <w:rFonts w:ascii="宋体" w:hAnsi="宋体" w:cs="宋体" w:hint="eastAsia"/>
          <w:kern w:val="0"/>
          <w:sz w:val="28"/>
          <w:szCs w:val="28"/>
        </w:rPr>
        <w:lastRenderedPageBreak/>
        <w:t xml:space="preserve">    </w:t>
      </w:r>
      <w:r>
        <w:rPr>
          <w:rFonts w:ascii="楷体" w:eastAsia="楷体" w:hAnsi="楷体" w:cs="楷体" w:hint="eastAsia"/>
          <w:b/>
          <w:bCs/>
          <w:kern w:val="0"/>
          <w:sz w:val="32"/>
          <w:szCs w:val="32"/>
        </w:rPr>
        <w:t>第二十六条</w:t>
      </w:r>
      <w:r>
        <w:rPr>
          <w:rFonts w:ascii="宋体" w:hAnsi="宋体" w:cs="宋体" w:hint="eastAsia"/>
          <w:kern w:val="0"/>
          <w:sz w:val="28"/>
          <w:szCs w:val="28"/>
        </w:rPr>
        <w:t xml:space="preserve"> </w:t>
      </w:r>
      <w:r>
        <w:rPr>
          <w:rFonts w:ascii="仿宋" w:eastAsia="仿宋" w:hAnsi="仿宋" w:cs="仿宋" w:hint="eastAsia"/>
          <w:kern w:val="0"/>
          <w:sz w:val="32"/>
          <w:szCs w:val="32"/>
        </w:rPr>
        <w:t>本规则自</w:t>
      </w:r>
      <w:r>
        <w:rPr>
          <w:rFonts w:ascii="仿宋" w:eastAsia="仿宋" w:hAnsi="仿宋" w:cs="仿宋" w:hint="eastAsia"/>
          <w:kern w:val="0"/>
          <w:sz w:val="32"/>
          <w:szCs w:val="32"/>
        </w:rPr>
        <w:t xml:space="preserve"> 2017</w:t>
      </w:r>
      <w:r>
        <w:rPr>
          <w:rFonts w:ascii="仿宋" w:eastAsia="仿宋" w:hAnsi="仿宋" w:cs="仿宋" w:hint="eastAsia"/>
          <w:kern w:val="0"/>
          <w:sz w:val="32"/>
          <w:szCs w:val="32"/>
        </w:rPr>
        <w:t>年</w:t>
      </w:r>
      <w:r>
        <w:rPr>
          <w:rFonts w:ascii="仿宋" w:eastAsia="仿宋" w:hAnsi="仿宋" w:cs="仿宋" w:hint="eastAsia"/>
          <w:kern w:val="0"/>
          <w:sz w:val="32"/>
          <w:szCs w:val="32"/>
        </w:rPr>
        <w:t xml:space="preserve"> X</w:t>
      </w:r>
      <w:r>
        <w:rPr>
          <w:rFonts w:ascii="仿宋" w:eastAsia="仿宋" w:hAnsi="仿宋" w:cs="仿宋" w:hint="eastAsia"/>
          <w:kern w:val="0"/>
          <w:sz w:val="32"/>
          <w:szCs w:val="32"/>
        </w:rPr>
        <w:t>月</w:t>
      </w:r>
      <w:r>
        <w:rPr>
          <w:rFonts w:ascii="仿宋" w:eastAsia="仿宋" w:hAnsi="仿宋" w:cs="仿宋" w:hint="eastAsia"/>
          <w:kern w:val="0"/>
          <w:sz w:val="32"/>
          <w:szCs w:val="32"/>
        </w:rPr>
        <w:t xml:space="preserve"> X</w:t>
      </w:r>
      <w:r>
        <w:rPr>
          <w:rFonts w:ascii="仿宋" w:eastAsia="仿宋" w:hAnsi="仿宋" w:cs="仿宋" w:hint="eastAsia"/>
          <w:kern w:val="0"/>
          <w:sz w:val="32"/>
          <w:szCs w:val="32"/>
        </w:rPr>
        <w:t>日起开始执行，原《廊坊燕京职业技术学院院长办公会议事规则》（廊燕院字</w:t>
      </w:r>
      <w:r>
        <w:rPr>
          <w:rFonts w:ascii="仿宋" w:eastAsia="仿宋" w:hAnsi="仿宋" w:cs="仿宋" w:hint="eastAsia"/>
          <w:kern w:val="0"/>
          <w:sz w:val="32"/>
          <w:szCs w:val="32"/>
        </w:rPr>
        <w:t>[2012]7</w:t>
      </w:r>
      <w:r>
        <w:rPr>
          <w:rFonts w:ascii="仿宋" w:eastAsia="仿宋" w:hAnsi="仿宋" w:cs="仿宋" w:hint="eastAsia"/>
          <w:kern w:val="0"/>
          <w:sz w:val="32"/>
          <w:szCs w:val="32"/>
        </w:rPr>
        <w:t>号）同时废止。</w:t>
      </w:r>
    </w:p>
    <w:p w:rsidR="006C2662" w:rsidRDefault="006C2662" w:rsidP="003251BB">
      <w:pPr>
        <w:widowControl/>
        <w:ind w:leftChars="200" w:left="420"/>
        <w:rPr>
          <w:rFonts w:ascii="宋体" w:hAnsi="宋体" w:cs="宋体" w:hint="eastAsia"/>
          <w:kern w:val="0"/>
          <w:sz w:val="28"/>
          <w:szCs w:val="28"/>
        </w:rPr>
      </w:pPr>
    </w:p>
    <w:p w:rsidR="003D1F84" w:rsidRDefault="003D1F84" w:rsidP="003251BB">
      <w:pPr>
        <w:widowControl/>
        <w:ind w:leftChars="200" w:left="420"/>
        <w:rPr>
          <w:rFonts w:ascii="宋体" w:hAnsi="宋体" w:cs="宋体"/>
          <w:kern w:val="0"/>
          <w:sz w:val="28"/>
          <w:szCs w:val="28"/>
        </w:rPr>
      </w:pPr>
    </w:p>
    <w:p w:rsidR="006C2662" w:rsidRDefault="00180F4F">
      <w:pPr>
        <w:spacing w:line="360" w:lineRule="auto"/>
        <w:jc w:val="right"/>
        <w:rPr>
          <w:rFonts w:ascii="仿宋" w:eastAsia="仿宋" w:hAnsi="仿宋" w:cs="仿宋"/>
          <w:sz w:val="32"/>
          <w:szCs w:val="32"/>
        </w:rPr>
      </w:pPr>
      <w:r>
        <w:rPr>
          <w:rFonts w:ascii="宋体" w:hAnsi="宋体" w:cs="宋体" w:hint="eastAsia"/>
          <w:sz w:val="28"/>
          <w:szCs w:val="28"/>
        </w:rPr>
        <w:t xml:space="preserve">                        </w:t>
      </w:r>
      <w:r>
        <w:rPr>
          <w:rFonts w:ascii="仿宋" w:eastAsia="仿宋" w:hAnsi="仿宋" w:cs="仿宋" w:hint="eastAsia"/>
          <w:sz w:val="32"/>
          <w:szCs w:val="32"/>
        </w:rPr>
        <w:t>中共廊坊燕京职业技术学院委员会</w:t>
      </w:r>
      <w:r>
        <w:rPr>
          <w:rFonts w:ascii="仿宋" w:eastAsia="仿宋" w:hAnsi="仿宋" w:cs="仿宋" w:hint="eastAsia"/>
          <w:sz w:val="32"/>
          <w:szCs w:val="32"/>
        </w:rPr>
        <w:t xml:space="preserve"> </w:t>
      </w:r>
    </w:p>
    <w:p w:rsidR="006C2662" w:rsidRDefault="00180F4F">
      <w:pPr>
        <w:spacing w:line="360" w:lineRule="auto"/>
        <w:jc w:val="center"/>
        <w:rPr>
          <w:rFonts w:ascii="仿宋" w:eastAsia="仿宋" w:hAnsi="仿宋" w:cs="仿宋"/>
          <w:sz w:val="32"/>
          <w:szCs w:val="32"/>
        </w:rPr>
      </w:pPr>
      <w:r>
        <w:rPr>
          <w:rFonts w:ascii="仿宋" w:eastAsia="仿宋" w:hAnsi="仿宋" w:cs="仿宋" w:hint="eastAsia"/>
          <w:sz w:val="32"/>
          <w:szCs w:val="32"/>
        </w:rPr>
        <w:t xml:space="preserve">                            2017</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 xml:space="preserve"> </w:t>
      </w:r>
      <w:r>
        <w:rPr>
          <w:rFonts w:ascii="仿宋" w:eastAsia="仿宋" w:hAnsi="仿宋" w:cs="仿宋" w:hint="eastAsia"/>
          <w:sz w:val="32"/>
          <w:szCs w:val="32"/>
        </w:rPr>
        <w:t>日</w:t>
      </w:r>
    </w:p>
    <w:p w:rsidR="006C2662" w:rsidRDefault="006C2662">
      <w:pPr>
        <w:spacing w:line="360" w:lineRule="auto"/>
        <w:jc w:val="center"/>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p w:rsidR="006C2662" w:rsidRDefault="006C2662" w:rsidP="00C375FB">
      <w:pPr>
        <w:spacing w:line="360" w:lineRule="auto"/>
        <w:rPr>
          <w:rFonts w:ascii="仿宋" w:eastAsia="仿宋" w:hAnsi="仿宋" w:cs="仿宋"/>
          <w:sz w:val="32"/>
          <w:szCs w:val="32"/>
        </w:rPr>
      </w:pPr>
    </w:p>
    <w:p w:rsidR="006C2662" w:rsidRDefault="006C2662">
      <w:pPr>
        <w:spacing w:line="360" w:lineRule="auto"/>
        <w:jc w:val="center"/>
        <w:rPr>
          <w:rFonts w:ascii="仿宋" w:eastAsia="仿宋" w:hAnsi="仿宋" w:cs="仿宋"/>
          <w:sz w:val="32"/>
          <w:szCs w:val="32"/>
        </w:rPr>
      </w:pPr>
    </w:p>
    <w:tbl>
      <w:tblPr>
        <w:tblpPr w:leftFromText="180" w:rightFromText="180" w:vertAnchor="text" w:horzAnchor="page" w:tblpX="1652" w:tblpY="3777"/>
        <w:tblOverlap w:val="never"/>
        <w:tblW w:w="9540" w:type="dxa"/>
        <w:tblBorders>
          <w:top w:val="single" w:sz="4" w:space="0" w:color="auto"/>
          <w:bottom w:val="single" w:sz="4" w:space="0" w:color="auto"/>
        </w:tblBorders>
        <w:tblLayout w:type="fixed"/>
        <w:tblLook w:val="04A0"/>
      </w:tblPr>
      <w:tblGrid>
        <w:gridCol w:w="9540"/>
      </w:tblGrid>
      <w:tr w:rsidR="006C2662">
        <w:trPr>
          <w:trHeight w:val="685"/>
        </w:trPr>
        <w:tc>
          <w:tcPr>
            <w:tcW w:w="9540" w:type="dxa"/>
            <w:tcBorders>
              <w:top w:val="single" w:sz="4" w:space="0" w:color="auto"/>
              <w:left w:val="nil"/>
              <w:bottom w:val="single" w:sz="4" w:space="0" w:color="auto"/>
              <w:right w:val="nil"/>
            </w:tcBorders>
            <w:vAlign w:val="center"/>
          </w:tcPr>
          <w:p w:rsidR="006C2662" w:rsidRDefault="00180F4F" w:rsidP="00C375FB">
            <w:pPr>
              <w:rPr>
                <w:rFonts w:ascii="仿宋" w:eastAsia="仿宋" w:hAnsi="仿宋"/>
                <w:sz w:val="32"/>
                <w:szCs w:val="32"/>
              </w:rPr>
            </w:pPr>
            <w:r>
              <w:rPr>
                <w:rFonts w:ascii="仿宋" w:eastAsia="仿宋" w:hAnsi="仿宋" w:hint="eastAsia"/>
                <w:sz w:val="32"/>
                <w:szCs w:val="32"/>
              </w:rPr>
              <w:t>廊坊燕京职业技术学院</w:t>
            </w:r>
            <w:r w:rsidR="00C375FB">
              <w:rPr>
                <w:rFonts w:ascii="仿宋" w:eastAsia="仿宋" w:hAnsi="仿宋" w:hint="eastAsia"/>
                <w:sz w:val="32"/>
                <w:szCs w:val="32"/>
              </w:rPr>
              <w:t>党政办公室</w:t>
            </w:r>
            <w:r>
              <w:rPr>
                <w:rFonts w:ascii="仿宋" w:eastAsia="仿宋" w:hAnsi="仿宋" w:hint="eastAsia"/>
                <w:sz w:val="32"/>
                <w:szCs w:val="32"/>
              </w:rPr>
              <w:t xml:space="preserve">　　　</w:t>
            </w:r>
            <w:r>
              <w:rPr>
                <w:rFonts w:ascii="仿宋" w:eastAsia="仿宋" w:hAnsi="仿宋" w:hint="eastAsia"/>
                <w:sz w:val="32"/>
                <w:szCs w:val="32"/>
              </w:rPr>
              <w:t xml:space="preserve">  201</w:t>
            </w:r>
            <w:r>
              <w:rPr>
                <w:rFonts w:ascii="仿宋" w:eastAsia="仿宋" w:hAnsi="仿宋" w:hint="eastAsia"/>
                <w:sz w:val="32"/>
                <w:szCs w:val="32"/>
              </w:rPr>
              <w:t>7</w:t>
            </w:r>
            <w:r>
              <w:rPr>
                <w:rFonts w:ascii="仿宋" w:eastAsia="仿宋" w:hAnsi="仿宋" w:hint="eastAsia"/>
                <w:sz w:val="32"/>
                <w:szCs w:val="32"/>
              </w:rPr>
              <w:t>年</w:t>
            </w:r>
            <w:r>
              <w:rPr>
                <w:rFonts w:ascii="仿宋" w:eastAsia="仿宋" w:hAnsi="仿宋" w:hint="eastAsia"/>
                <w:sz w:val="32"/>
                <w:szCs w:val="32"/>
              </w:rPr>
              <w:t>6</w:t>
            </w:r>
            <w:r>
              <w:rPr>
                <w:rFonts w:ascii="仿宋" w:eastAsia="仿宋" w:hAnsi="仿宋" w:hint="eastAsia"/>
                <w:sz w:val="32"/>
                <w:szCs w:val="32"/>
              </w:rPr>
              <w:t>月</w:t>
            </w:r>
            <w:r>
              <w:rPr>
                <w:rFonts w:ascii="仿宋" w:eastAsia="仿宋" w:hAnsi="仿宋" w:hint="eastAsia"/>
                <w:sz w:val="32"/>
                <w:szCs w:val="32"/>
              </w:rPr>
              <w:t xml:space="preserve"> </w:t>
            </w:r>
            <w:r>
              <w:rPr>
                <w:rFonts w:ascii="仿宋" w:eastAsia="仿宋" w:hAnsi="仿宋" w:hint="eastAsia"/>
                <w:sz w:val="32"/>
                <w:szCs w:val="32"/>
              </w:rPr>
              <w:t>日印</w:t>
            </w:r>
            <w:r>
              <w:rPr>
                <w:rFonts w:ascii="仿宋" w:eastAsia="仿宋" w:hAnsi="仿宋" w:hint="eastAsia"/>
                <w:sz w:val="32"/>
                <w:szCs w:val="32"/>
              </w:rPr>
              <w:t>发</w:t>
            </w:r>
          </w:p>
        </w:tc>
      </w:tr>
    </w:tbl>
    <w:p w:rsidR="006C2662" w:rsidRDefault="006C2662" w:rsidP="00C375FB">
      <w:pPr>
        <w:spacing w:line="360" w:lineRule="auto"/>
        <w:rPr>
          <w:rFonts w:ascii="仿宋" w:eastAsia="仿宋" w:hAnsi="仿宋" w:cs="仿宋"/>
          <w:sz w:val="32"/>
          <w:szCs w:val="32"/>
        </w:rPr>
      </w:pPr>
    </w:p>
    <w:sectPr w:rsidR="006C2662" w:rsidSect="006C2662">
      <w:footerReference w:type="default" r:id="rId7"/>
      <w:pgSz w:w="11906" w:h="16838"/>
      <w:pgMar w:top="1474" w:right="1843" w:bottom="1474" w:left="1843"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F4F" w:rsidRDefault="00180F4F" w:rsidP="006C2662">
      <w:r>
        <w:separator/>
      </w:r>
    </w:p>
  </w:endnote>
  <w:endnote w:type="continuationSeparator" w:id="0">
    <w:p w:rsidR="00180F4F" w:rsidRDefault="00180F4F" w:rsidP="006C2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662" w:rsidRDefault="006C2662">
    <w:pPr>
      <w:pStyle w:val="a3"/>
    </w:pPr>
    <w:r>
      <w:pict>
        <v:rect id="文本框 1" o:spid="_x0000_s4097" style="position:absolute;margin-left:0;margin-top:0;width:2in;height:2in;z-index:251658240;mso-wrap-style:none;mso-position-horizontal:center;mso-position-horizontal-relative:margin" o:preferrelative="t" filled="f" stroked="f">
          <v:textbox style="mso-fit-shape-to-text:t" inset="0,0,0,0">
            <w:txbxContent>
              <w:p w:rsidR="006C2662" w:rsidRDefault="006C2662">
                <w:pPr>
                  <w:snapToGrid w:val="0"/>
                  <w:rPr>
                    <w:sz w:val="18"/>
                  </w:rPr>
                </w:pPr>
                <w:r>
                  <w:rPr>
                    <w:rFonts w:hint="eastAsia"/>
                    <w:sz w:val="18"/>
                  </w:rPr>
                  <w:fldChar w:fldCharType="begin"/>
                </w:r>
                <w:r w:rsidR="00180F4F">
                  <w:rPr>
                    <w:rFonts w:hint="eastAsia"/>
                    <w:sz w:val="18"/>
                  </w:rPr>
                  <w:instrText xml:space="preserve"> PAGE  \* MERGEFORMAT </w:instrText>
                </w:r>
                <w:r>
                  <w:rPr>
                    <w:rFonts w:hint="eastAsia"/>
                    <w:sz w:val="18"/>
                  </w:rPr>
                  <w:fldChar w:fldCharType="separate"/>
                </w:r>
                <w:r w:rsidR="0000797A">
                  <w:rPr>
                    <w:noProof/>
                    <w:sz w:val="18"/>
                  </w:rPr>
                  <w:t>2</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F4F" w:rsidRDefault="00180F4F" w:rsidP="006C2662">
      <w:r>
        <w:separator/>
      </w:r>
    </w:p>
  </w:footnote>
  <w:footnote w:type="continuationSeparator" w:id="0">
    <w:p w:rsidR="00180F4F" w:rsidRDefault="00180F4F" w:rsidP="006C26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3A0D6C88"/>
    <w:rsid w:val="0000797A"/>
    <w:rsid w:val="00180F4F"/>
    <w:rsid w:val="001D371A"/>
    <w:rsid w:val="003251BB"/>
    <w:rsid w:val="003D1F84"/>
    <w:rsid w:val="006C2662"/>
    <w:rsid w:val="00897A14"/>
    <w:rsid w:val="00C375FB"/>
    <w:rsid w:val="00F36FD4"/>
    <w:rsid w:val="05CE77AE"/>
    <w:rsid w:val="09D34111"/>
    <w:rsid w:val="0AFC320B"/>
    <w:rsid w:val="0DC86255"/>
    <w:rsid w:val="0E1078AC"/>
    <w:rsid w:val="1121234F"/>
    <w:rsid w:val="11B73198"/>
    <w:rsid w:val="1415387B"/>
    <w:rsid w:val="15CD5021"/>
    <w:rsid w:val="1EDF19A7"/>
    <w:rsid w:val="21530532"/>
    <w:rsid w:val="25255F18"/>
    <w:rsid w:val="2A3B7C29"/>
    <w:rsid w:val="2C2417F8"/>
    <w:rsid w:val="2FB6059E"/>
    <w:rsid w:val="2FF36D90"/>
    <w:rsid w:val="3114092C"/>
    <w:rsid w:val="3146220A"/>
    <w:rsid w:val="34BF2E02"/>
    <w:rsid w:val="37C16378"/>
    <w:rsid w:val="3A0D6C88"/>
    <w:rsid w:val="3CA303D8"/>
    <w:rsid w:val="3FE24F68"/>
    <w:rsid w:val="446B3F5B"/>
    <w:rsid w:val="580B1E7F"/>
    <w:rsid w:val="5906495A"/>
    <w:rsid w:val="5FEB53D9"/>
    <w:rsid w:val="672C7A2D"/>
    <w:rsid w:val="67DC3EE6"/>
    <w:rsid w:val="72176896"/>
    <w:rsid w:val="756A120C"/>
    <w:rsid w:val="76833ED7"/>
    <w:rsid w:val="78CC3855"/>
    <w:rsid w:val="7BCB2D8B"/>
    <w:rsid w:val="7F585A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266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6C2662"/>
    <w:pPr>
      <w:tabs>
        <w:tab w:val="center" w:pos="4153"/>
        <w:tab w:val="right" w:pos="8306"/>
      </w:tabs>
      <w:snapToGrid w:val="0"/>
      <w:jc w:val="left"/>
    </w:pPr>
    <w:rPr>
      <w:sz w:val="18"/>
    </w:rPr>
  </w:style>
  <w:style w:type="paragraph" w:styleId="a4">
    <w:name w:val="header"/>
    <w:basedOn w:val="a"/>
    <w:qFormat/>
    <w:rsid w:val="006C266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6C2662"/>
    <w:pPr>
      <w:jc w:val="left"/>
    </w:pPr>
    <w:rPr>
      <w:rFonts w:ascii="微软雅黑" w:eastAsia="微软雅黑" w:hAnsi="微软雅黑" w:cs="微软雅黑"/>
      <w:kern w:val="0"/>
      <w:szCs w:val="21"/>
    </w:rPr>
  </w:style>
  <w:style w:type="character" w:styleId="a6">
    <w:name w:val="FollowedHyperlink"/>
    <w:basedOn w:val="a0"/>
    <w:qFormat/>
    <w:rsid w:val="006C2662"/>
    <w:rPr>
      <w:color w:val="323232"/>
      <w:u w:val="none"/>
    </w:rPr>
  </w:style>
  <w:style w:type="character" w:styleId="HTML">
    <w:name w:val="HTML Acronym"/>
    <w:basedOn w:val="a0"/>
    <w:qFormat/>
    <w:rsid w:val="006C2662"/>
  </w:style>
  <w:style w:type="character" w:styleId="a7">
    <w:name w:val="Hyperlink"/>
    <w:basedOn w:val="a0"/>
    <w:qFormat/>
    <w:rsid w:val="006C2662"/>
    <w:rPr>
      <w:color w:val="323232"/>
      <w:u w:val="none"/>
    </w:rPr>
  </w:style>
  <w:style w:type="paragraph" w:customStyle="1" w:styleId="Style6">
    <w:name w:val="_Style 6"/>
    <w:basedOn w:val="a"/>
    <w:next w:val="a"/>
    <w:qFormat/>
    <w:rsid w:val="006C2662"/>
    <w:pPr>
      <w:pBdr>
        <w:bottom w:val="single" w:sz="6" w:space="1" w:color="auto"/>
      </w:pBdr>
      <w:jc w:val="center"/>
    </w:pPr>
    <w:rPr>
      <w:rFonts w:ascii="Arial"/>
      <w:vanish/>
      <w:sz w:val="16"/>
    </w:rPr>
  </w:style>
  <w:style w:type="paragraph" w:customStyle="1" w:styleId="Style7">
    <w:name w:val="_Style 7"/>
    <w:basedOn w:val="a"/>
    <w:next w:val="a"/>
    <w:qFormat/>
    <w:rsid w:val="006C2662"/>
    <w:pPr>
      <w:pBdr>
        <w:top w:val="single" w:sz="6" w:space="1" w:color="auto"/>
      </w:pBdr>
      <w:jc w:val="center"/>
    </w:pPr>
    <w:rPr>
      <w:rFonts w:ascii="Arial"/>
      <w:vanish/>
      <w:sz w:val="16"/>
    </w:rPr>
  </w:style>
  <w:style w:type="paragraph" w:customStyle="1" w:styleId="Style8">
    <w:name w:val="_Style 8"/>
    <w:basedOn w:val="a"/>
    <w:next w:val="a"/>
    <w:qFormat/>
    <w:rsid w:val="006C2662"/>
    <w:pPr>
      <w:pBdr>
        <w:bottom w:val="single" w:sz="6" w:space="1" w:color="auto"/>
      </w:pBdr>
      <w:jc w:val="center"/>
    </w:pPr>
    <w:rPr>
      <w:rFonts w:ascii="Arial"/>
      <w:vanish/>
      <w:sz w:val="16"/>
    </w:rPr>
  </w:style>
  <w:style w:type="paragraph" w:customStyle="1" w:styleId="Style9">
    <w:name w:val="_Style 9"/>
    <w:basedOn w:val="a"/>
    <w:next w:val="a"/>
    <w:qFormat/>
    <w:rsid w:val="006C2662"/>
    <w:pPr>
      <w:pBdr>
        <w:top w:val="single" w:sz="6" w:space="1" w:color="auto"/>
      </w:pBdr>
      <w:jc w:val="center"/>
    </w:pPr>
    <w:rPr>
      <w:rFonts w:ascii="Arial"/>
      <w:vanish/>
      <w:sz w:val="16"/>
    </w:rPr>
  </w:style>
  <w:style w:type="paragraph" w:customStyle="1" w:styleId="Style1">
    <w:name w:val="_Style 1"/>
    <w:basedOn w:val="a"/>
    <w:next w:val="a"/>
    <w:qFormat/>
    <w:rsid w:val="006C2662"/>
    <w:pPr>
      <w:pBdr>
        <w:top w:val="single" w:sz="6" w:space="1" w:color="auto"/>
      </w:pBdr>
      <w:jc w:val="center"/>
    </w:pPr>
    <w:rPr>
      <w:rFonts w:ascii="Arial"/>
      <w:vanish/>
      <w:sz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廊坊燕京职业技术学院</dc:title>
  <dc:creator>Administrator</dc:creator>
  <cp:lastModifiedBy>Administrator</cp:lastModifiedBy>
  <cp:revision>8</cp:revision>
  <cp:lastPrinted>2017-06-22T01:32:00Z</cp:lastPrinted>
  <dcterms:created xsi:type="dcterms:W3CDTF">2017-05-10T08:06:00Z</dcterms:created>
  <dcterms:modified xsi:type="dcterms:W3CDTF">2017-06-22T01:35:00Z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